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5DD" w:rsidRDefault="000D051B" w:rsidP="00DB7535">
      <w:pPr>
        <w:spacing w:line="240" w:lineRule="auto"/>
        <w:outlineLvl w:val="0"/>
        <w:rPr>
          <w:rFonts w:eastAsia="Times New Roman"/>
          <w:b/>
          <w:bCs/>
          <w:color w:val="17365D" w:themeColor="text2" w:themeShade="BF"/>
          <w:kern w:val="36"/>
          <w:sz w:val="28"/>
          <w:szCs w:val="28"/>
          <w:lang w:eastAsia="nl-NL"/>
        </w:rPr>
      </w:pPr>
      <w:r>
        <w:rPr>
          <w:noProof/>
          <w:lang w:eastAsia="nl-NL"/>
        </w:rPr>
        <w:drawing>
          <wp:anchor distT="0" distB="0" distL="114300" distR="114300" simplePos="0" relativeHeight="251659264" behindDoc="0" locked="0" layoutInCell="1" allowOverlap="1" wp14:anchorId="55E38D82" wp14:editId="15B88587">
            <wp:simplePos x="0" y="0"/>
            <wp:positionH relativeFrom="margin">
              <wp:align>right</wp:align>
            </wp:positionH>
            <wp:positionV relativeFrom="paragraph">
              <wp:posOffset>-12511</wp:posOffset>
            </wp:positionV>
            <wp:extent cx="2312035" cy="861233"/>
            <wp:effectExtent l="0" t="0" r="0" b="0"/>
            <wp:wrapNone/>
            <wp:docPr id="1"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312035" cy="861233"/>
                    </a:xfrm>
                    <a:prstGeom prst="rect">
                      <a:avLst/>
                    </a:prstGeom>
                  </pic:spPr>
                </pic:pic>
              </a:graphicData>
            </a:graphic>
            <wp14:sizeRelH relativeFrom="page">
              <wp14:pctWidth>0</wp14:pctWidth>
            </wp14:sizeRelH>
            <wp14:sizeRelV relativeFrom="page">
              <wp14:pctHeight>0</wp14:pctHeight>
            </wp14:sizeRelV>
          </wp:anchor>
        </w:drawing>
      </w:r>
    </w:p>
    <w:p w:rsidR="001635DD" w:rsidRDefault="001635DD" w:rsidP="00DB7535">
      <w:pPr>
        <w:spacing w:line="240" w:lineRule="auto"/>
        <w:outlineLvl w:val="0"/>
        <w:rPr>
          <w:rFonts w:eastAsia="Times New Roman"/>
          <w:b/>
          <w:bCs/>
          <w:color w:val="17365D" w:themeColor="text2" w:themeShade="BF"/>
          <w:kern w:val="36"/>
          <w:sz w:val="28"/>
          <w:szCs w:val="28"/>
          <w:lang w:eastAsia="nl-NL"/>
        </w:rPr>
      </w:pPr>
    </w:p>
    <w:p w:rsidR="000D051B" w:rsidRDefault="000D051B" w:rsidP="00DB7535">
      <w:pPr>
        <w:spacing w:line="240" w:lineRule="auto"/>
        <w:outlineLvl w:val="0"/>
        <w:rPr>
          <w:rFonts w:eastAsia="Times New Roman"/>
          <w:b/>
          <w:bCs/>
          <w:color w:val="17365D" w:themeColor="text2" w:themeShade="BF"/>
          <w:kern w:val="36"/>
          <w:sz w:val="28"/>
          <w:szCs w:val="28"/>
          <w:lang w:eastAsia="nl-NL"/>
        </w:rPr>
      </w:pPr>
    </w:p>
    <w:p w:rsidR="003A0839" w:rsidRDefault="003A0839" w:rsidP="00DB7535">
      <w:pPr>
        <w:spacing w:line="240" w:lineRule="auto"/>
        <w:outlineLvl w:val="0"/>
        <w:rPr>
          <w:rFonts w:eastAsia="Times New Roman"/>
          <w:b/>
          <w:bCs/>
          <w:color w:val="17365D" w:themeColor="text2" w:themeShade="BF"/>
          <w:kern w:val="36"/>
          <w:sz w:val="28"/>
          <w:szCs w:val="28"/>
          <w:lang w:eastAsia="nl-NL"/>
        </w:rPr>
      </w:pPr>
    </w:p>
    <w:p w:rsidR="003A0839" w:rsidRDefault="003A0839" w:rsidP="00DB7535">
      <w:pPr>
        <w:spacing w:line="240" w:lineRule="auto"/>
        <w:outlineLvl w:val="0"/>
        <w:rPr>
          <w:rFonts w:eastAsia="Times New Roman"/>
          <w:b/>
          <w:bCs/>
          <w:color w:val="17365D" w:themeColor="text2" w:themeShade="BF"/>
          <w:kern w:val="36"/>
          <w:sz w:val="28"/>
          <w:szCs w:val="28"/>
          <w:lang w:eastAsia="nl-NL"/>
        </w:rPr>
      </w:pPr>
    </w:p>
    <w:p w:rsidR="003A0839" w:rsidRDefault="003A0839" w:rsidP="00DB7535">
      <w:pPr>
        <w:spacing w:line="240" w:lineRule="auto"/>
        <w:outlineLvl w:val="0"/>
        <w:rPr>
          <w:rFonts w:eastAsia="Times New Roman"/>
          <w:b/>
          <w:bCs/>
          <w:color w:val="17365D" w:themeColor="text2" w:themeShade="BF"/>
          <w:kern w:val="36"/>
          <w:sz w:val="28"/>
          <w:szCs w:val="28"/>
          <w:lang w:eastAsia="nl-NL"/>
        </w:rPr>
      </w:pPr>
    </w:p>
    <w:p w:rsidR="00D02D45" w:rsidRDefault="001635DD" w:rsidP="00DB7535">
      <w:pPr>
        <w:spacing w:line="240" w:lineRule="auto"/>
        <w:outlineLvl w:val="0"/>
        <w:rPr>
          <w:rFonts w:eastAsia="Times New Roman"/>
          <w:b/>
          <w:bCs/>
          <w:color w:val="17365D" w:themeColor="text2" w:themeShade="BF"/>
          <w:kern w:val="36"/>
          <w:sz w:val="28"/>
          <w:szCs w:val="28"/>
          <w:lang w:eastAsia="nl-NL"/>
        </w:rPr>
      </w:pPr>
      <w:r>
        <w:rPr>
          <w:rFonts w:eastAsia="Times New Roman"/>
          <w:b/>
          <w:bCs/>
          <w:color w:val="17365D" w:themeColor="text2" w:themeShade="BF"/>
          <w:kern w:val="36"/>
          <w:sz w:val="28"/>
          <w:szCs w:val="28"/>
          <w:lang w:eastAsia="nl-NL"/>
        </w:rPr>
        <w:t>WAS (Wet Aanpak Schijnconstructies)</w:t>
      </w:r>
    </w:p>
    <w:p w:rsidR="001635DD" w:rsidRDefault="001635DD" w:rsidP="00DB7535">
      <w:pPr>
        <w:spacing w:line="240" w:lineRule="auto"/>
        <w:outlineLvl w:val="0"/>
        <w:rPr>
          <w:rFonts w:eastAsia="Times New Roman"/>
          <w:b/>
          <w:bCs/>
          <w:color w:val="17365D" w:themeColor="text2" w:themeShade="BF"/>
          <w:kern w:val="36"/>
          <w:sz w:val="28"/>
          <w:szCs w:val="28"/>
          <w:lang w:eastAsia="nl-NL"/>
        </w:rPr>
      </w:pPr>
    </w:p>
    <w:p w:rsidR="0044283B" w:rsidRPr="00D02D45" w:rsidRDefault="00981446" w:rsidP="00DB7535">
      <w:pPr>
        <w:spacing w:line="240" w:lineRule="auto"/>
        <w:outlineLvl w:val="0"/>
        <w:rPr>
          <w:rFonts w:eastAsia="Times New Roman"/>
          <w:b/>
          <w:bCs/>
          <w:color w:val="17365D" w:themeColor="text2" w:themeShade="BF"/>
          <w:kern w:val="36"/>
          <w:sz w:val="28"/>
          <w:szCs w:val="28"/>
          <w:lang w:eastAsia="nl-NL"/>
        </w:rPr>
      </w:pPr>
      <w:proofErr w:type="spellStart"/>
      <w:r>
        <w:rPr>
          <w:rFonts w:eastAsia="Times New Roman"/>
          <w:b/>
          <w:bCs/>
          <w:color w:val="17365D" w:themeColor="text2" w:themeShade="BF"/>
          <w:kern w:val="36"/>
          <w:sz w:val="28"/>
          <w:szCs w:val="28"/>
          <w:lang w:eastAsia="nl-NL"/>
        </w:rPr>
        <w:t>Factsheet</w:t>
      </w:r>
      <w:proofErr w:type="spellEnd"/>
      <w:r>
        <w:rPr>
          <w:rFonts w:eastAsia="Times New Roman"/>
          <w:b/>
          <w:bCs/>
          <w:color w:val="17365D" w:themeColor="text2" w:themeShade="BF"/>
          <w:kern w:val="36"/>
          <w:sz w:val="28"/>
          <w:szCs w:val="28"/>
          <w:lang w:eastAsia="nl-NL"/>
        </w:rPr>
        <w:t xml:space="preserve">: </w:t>
      </w:r>
      <w:r w:rsidR="0044283B" w:rsidRPr="00D02D45">
        <w:rPr>
          <w:rFonts w:eastAsia="Times New Roman"/>
          <w:b/>
          <w:bCs/>
          <w:color w:val="17365D" w:themeColor="text2" w:themeShade="BF"/>
          <w:kern w:val="36"/>
          <w:sz w:val="28"/>
          <w:szCs w:val="28"/>
          <w:lang w:eastAsia="nl-NL"/>
        </w:rPr>
        <w:t xml:space="preserve">Ketenaansprakelijkheid voor loon </w:t>
      </w:r>
    </w:p>
    <w:p w:rsidR="0044283B" w:rsidRPr="0044283B" w:rsidRDefault="0044283B" w:rsidP="0044283B">
      <w:pPr>
        <w:spacing w:line="240" w:lineRule="auto"/>
        <w:rPr>
          <w:rFonts w:eastAsia="Times New Roman"/>
          <w:lang w:eastAsia="nl-NL"/>
        </w:rPr>
      </w:pPr>
    </w:p>
    <w:p w:rsidR="0044283B" w:rsidRPr="0044283B" w:rsidRDefault="0044283B" w:rsidP="0044283B">
      <w:pPr>
        <w:spacing w:line="240" w:lineRule="auto"/>
        <w:rPr>
          <w:rFonts w:eastAsia="Times New Roman"/>
          <w:lang w:eastAsia="nl-NL"/>
        </w:rPr>
      </w:pPr>
      <w:r w:rsidRPr="0044283B">
        <w:rPr>
          <w:rFonts w:eastAsia="Times New Roman"/>
          <w:lang w:eastAsia="nl-NL"/>
        </w:rPr>
        <w:t>Wanneer u een bedrijf inhuurt om werk voor u te doen, en dat bedrijf huurt weer een ander bedrijf in, ontstaat een keten. Alle schakels in de keten zijn samen verantwoordelijk voor het loon van de werknemers in die keten. Krijgen die hun loon niet? Dan kan iedere schakel aansprakelijk worden gesteld voor de betaling van dat loon. Dat heet ketenaansprakelijkheid voor loon.</w:t>
      </w:r>
    </w:p>
    <w:p w:rsidR="0044283B" w:rsidRPr="001635DD" w:rsidRDefault="0044283B" w:rsidP="0044283B">
      <w:pPr>
        <w:spacing w:line="240" w:lineRule="auto"/>
        <w:rPr>
          <w:rFonts w:eastAsia="Times New Roman"/>
          <w:lang w:eastAsia="nl-NL"/>
        </w:rPr>
      </w:pPr>
      <w:r w:rsidRPr="0044283B">
        <w:rPr>
          <w:rFonts w:eastAsia="Times New Roman"/>
          <w:lang w:eastAsia="nl-NL"/>
        </w:rPr>
        <w:t xml:space="preserve">De ingangsdatum van deze ketenaansprakelijkheidsregeling </w:t>
      </w:r>
      <w:r w:rsidRPr="001635DD">
        <w:rPr>
          <w:rFonts w:eastAsia="Times New Roman"/>
          <w:lang w:eastAsia="nl-NL"/>
        </w:rPr>
        <w:t xml:space="preserve">is </w:t>
      </w:r>
      <w:r w:rsidRPr="001635DD">
        <w:rPr>
          <w:rFonts w:eastAsia="Times New Roman"/>
          <w:u w:val="single"/>
          <w:lang w:eastAsia="nl-NL"/>
        </w:rPr>
        <w:t>1 juli 2015</w:t>
      </w:r>
      <w:r w:rsidRPr="001635DD">
        <w:rPr>
          <w:rFonts w:eastAsia="Times New Roman"/>
          <w:lang w:eastAsia="nl-NL"/>
        </w:rPr>
        <w:t xml:space="preserve">. </w:t>
      </w:r>
    </w:p>
    <w:p w:rsidR="0044283B" w:rsidRPr="0044283B" w:rsidRDefault="0044283B" w:rsidP="0044283B">
      <w:pPr>
        <w:spacing w:line="240" w:lineRule="auto"/>
        <w:rPr>
          <w:rFonts w:eastAsia="Times New Roman"/>
          <w:lang w:eastAsia="nl-NL"/>
        </w:rPr>
      </w:pPr>
    </w:p>
    <w:p w:rsidR="0044283B" w:rsidRPr="00D02D45" w:rsidRDefault="0044283B" w:rsidP="0044283B">
      <w:pPr>
        <w:spacing w:line="240" w:lineRule="auto"/>
        <w:outlineLvl w:val="2"/>
        <w:rPr>
          <w:rFonts w:eastAsia="Times New Roman"/>
          <w:b/>
          <w:bCs/>
          <w:color w:val="17365D" w:themeColor="text2" w:themeShade="BF"/>
          <w:lang w:eastAsia="nl-NL"/>
        </w:rPr>
      </w:pPr>
      <w:r w:rsidRPr="00D02D45">
        <w:rPr>
          <w:rFonts w:eastAsia="Times New Roman"/>
          <w:b/>
          <w:bCs/>
          <w:color w:val="17365D" w:themeColor="text2" w:themeShade="BF"/>
          <w:lang w:eastAsia="nl-NL"/>
        </w:rPr>
        <w:t>Wanneer geldt de ketenaansprakelijkheid?</w:t>
      </w:r>
    </w:p>
    <w:p w:rsidR="0044283B" w:rsidRPr="0044283B" w:rsidRDefault="0044283B" w:rsidP="0044283B">
      <w:pPr>
        <w:numPr>
          <w:ilvl w:val="0"/>
          <w:numId w:val="1"/>
        </w:numPr>
        <w:spacing w:line="240" w:lineRule="auto"/>
        <w:ind w:left="0"/>
        <w:rPr>
          <w:rFonts w:eastAsia="Times New Roman"/>
          <w:lang w:eastAsia="nl-NL"/>
        </w:rPr>
      </w:pPr>
      <w:r w:rsidRPr="0044283B">
        <w:rPr>
          <w:rFonts w:eastAsia="Times New Roman"/>
          <w:lang w:eastAsia="nl-NL"/>
        </w:rPr>
        <w:t>Als er een keten is van bedrijven die ieder een deel van een werk of opdracht uitvoeren. Dit kunnen ook buitenlandse bedrijven zijn.</w:t>
      </w:r>
    </w:p>
    <w:p w:rsidR="0044283B" w:rsidRPr="0044283B" w:rsidRDefault="0044283B" w:rsidP="0044283B">
      <w:pPr>
        <w:numPr>
          <w:ilvl w:val="0"/>
          <w:numId w:val="1"/>
        </w:numPr>
        <w:spacing w:line="240" w:lineRule="auto"/>
        <w:ind w:left="0"/>
        <w:rPr>
          <w:rFonts w:eastAsia="Times New Roman"/>
          <w:lang w:eastAsia="nl-NL"/>
        </w:rPr>
      </w:pPr>
      <w:r w:rsidRPr="0044283B">
        <w:rPr>
          <w:rFonts w:eastAsia="Times New Roman"/>
          <w:lang w:eastAsia="nl-NL"/>
        </w:rPr>
        <w:t>Als de schakels van de keten opdrachtovereenkomsten of aannemingsovereenkomsten sluiten voor de uitvoering van dat werk of die opdracht.</w:t>
      </w:r>
    </w:p>
    <w:p w:rsidR="0044283B" w:rsidRDefault="0044283B" w:rsidP="0044283B">
      <w:pPr>
        <w:numPr>
          <w:ilvl w:val="0"/>
          <w:numId w:val="1"/>
        </w:numPr>
        <w:spacing w:line="240" w:lineRule="auto"/>
        <w:ind w:left="0"/>
        <w:rPr>
          <w:rFonts w:eastAsia="Times New Roman"/>
          <w:lang w:eastAsia="nl-NL"/>
        </w:rPr>
      </w:pPr>
      <w:r w:rsidRPr="0044283B">
        <w:rPr>
          <w:rFonts w:eastAsia="Times New Roman"/>
          <w:lang w:eastAsia="nl-NL"/>
        </w:rPr>
        <w:t>Als de werknemers die het uiteindelijke werk doen hun loon niet (volledig) ontvangen.</w:t>
      </w:r>
    </w:p>
    <w:p w:rsidR="0044283B" w:rsidRPr="0044283B" w:rsidRDefault="0044283B" w:rsidP="0044283B">
      <w:pPr>
        <w:spacing w:line="240" w:lineRule="auto"/>
        <w:rPr>
          <w:rFonts w:eastAsia="Times New Roman"/>
          <w:lang w:eastAsia="nl-NL"/>
        </w:rPr>
      </w:pPr>
    </w:p>
    <w:p w:rsidR="0044283B" w:rsidRPr="00D02D45" w:rsidRDefault="0044283B" w:rsidP="0044283B">
      <w:pPr>
        <w:spacing w:line="240" w:lineRule="auto"/>
        <w:outlineLvl w:val="2"/>
        <w:rPr>
          <w:rFonts w:eastAsia="Times New Roman"/>
          <w:b/>
          <w:bCs/>
          <w:color w:val="17365D" w:themeColor="text2" w:themeShade="BF"/>
          <w:lang w:eastAsia="nl-NL"/>
        </w:rPr>
      </w:pPr>
      <w:r w:rsidRPr="00D02D45">
        <w:rPr>
          <w:rFonts w:eastAsia="Times New Roman"/>
          <w:b/>
          <w:bCs/>
          <w:color w:val="17365D" w:themeColor="text2" w:themeShade="BF"/>
          <w:lang w:eastAsia="nl-NL"/>
        </w:rPr>
        <w:t>Wanneer geldt de ketenaansprakelijkheid niet?</w:t>
      </w:r>
    </w:p>
    <w:p w:rsidR="0044283B" w:rsidRPr="0044283B" w:rsidRDefault="0044283B" w:rsidP="0044283B">
      <w:pPr>
        <w:numPr>
          <w:ilvl w:val="0"/>
          <w:numId w:val="2"/>
        </w:numPr>
        <w:spacing w:line="240" w:lineRule="auto"/>
        <w:ind w:left="0"/>
        <w:rPr>
          <w:rFonts w:eastAsia="Times New Roman"/>
          <w:lang w:eastAsia="nl-NL"/>
        </w:rPr>
      </w:pPr>
      <w:r w:rsidRPr="0044283B">
        <w:rPr>
          <w:rFonts w:eastAsia="Times New Roman"/>
          <w:lang w:eastAsia="nl-NL"/>
        </w:rPr>
        <w:t>Bij koopovereenkomsten. Bijvoorbeeld als u kantoorartikelen bestelt.</w:t>
      </w:r>
    </w:p>
    <w:p w:rsidR="0044283B" w:rsidRPr="0044283B" w:rsidRDefault="0044283B" w:rsidP="0044283B">
      <w:pPr>
        <w:numPr>
          <w:ilvl w:val="0"/>
          <w:numId w:val="2"/>
        </w:numPr>
        <w:spacing w:line="240" w:lineRule="auto"/>
        <w:ind w:left="0"/>
        <w:rPr>
          <w:rFonts w:eastAsia="Times New Roman"/>
          <w:lang w:eastAsia="nl-NL"/>
        </w:rPr>
      </w:pPr>
      <w:r w:rsidRPr="0044283B">
        <w:rPr>
          <w:rFonts w:eastAsia="Times New Roman"/>
          <w:lang w:eastAsia="nl-NL"/>
        </w:rPr>
        <w:t xml:space="preserve">Als </w:t>
      </w:r>
      <w:proofErr w:type="spellStart"/>
      <w:r w:rsidRPr="0044283B">
        <w:rPr>
          <w:rFonts w:eastAsia="Times New Roman"/>
          <w:lang w:eastAsia="nl-NL"/>
        </w:rPr>
        <w:t>zzp’ers</w:t>
      </w:r>
      <w:proofErr w:type="spellEnd"/>
      <w:r w:rsidRPr="0044283B">
        <w:rPr>
          <w:rFonts w:eastAsia="Times New Roman"/>
          <w:lang w:eastAsia="nl-NL"/>
        </w:rPr>
        <w:t xml:space="preserve"> het uiteindelijke werk doen.</w:t>
      </w:r>
    </w:p>
    <w:p w:rsidR="0044283B" w:rsidRDefault="0044283B" w:rsidP="0044283B">
      <w:pPr>
        <w:numPr>
          <w:ilvl w:val="0"/>
          <w:numId w:val="2"/>
        </w:numPr>
        <w:spacing w:line="240" w:lineRule="auto"/>
        <w:ind w:left="0"/>
        <w:rPr>
          <w:rFonts w:eastAsia="Times New Roman"/>
          <w:lang w:eastAsia="nl-NL"/>
        </w:rPr>
      </w:pPr>
      <w:r w:rsidRPr="0044283B">
        <w:rPr>
          <w:rFonts w:eastAsia="Times New Roman"/>
          <w:lang w:eastAsia="nl-NL"/>
        </w:rPr>
        <w:t>Als een particulier een bedrijf inhuurt om werk te doen.</w:t>
      </w:r>
    </w:p>
    <w:p w:rsidR="0044283B" w:rsidRPr="0044283B" w:rsidRDefault="0044283B" w:rsidP="0044283B">
      <w:pPr>
        <w:spacing w:line="240" w:lineRule="auto"/>
        <w:rPr>
          <w:rFonts w:eastAsia="Times New Roman"/>
          <w:lang w:eastAsia="nl-NL"/>
        </w:rPr>
      </w:pPr>
    </w:p>
    <w:p w:rsidR="0044283B" w:rsidRPr="00D02D45" w:rsidRDefault="0044283B" w:rsidP="0044283B">
      <w:pPr>
        <w:spacing w:line="240" w:lineRule="auto"/>
        <w:outlineLvl w:val="2"/>
        <w:rPr>
          <w:rFonts w:eastAsia="Times New Roman"/>
          <w:b/>
          <w:bCs/>
          <w:color w:val="17365D" w:themeColor="text2" w:themeShade="BF"/>
          <w:lang w:eastAsia="nl-NL"/>
        </w:rPr>
      </w:pPr>
      <w:r w:rsidRPr="00D02D45">
        <w:rPr>
          <w:rFonts w:eastAsia="Times New Roman"/>
          <w:b/>
          <w:bCs/>
          <w:color w:val="17365D" w:themeColor="text2" w:themeShade="BF"/>
          <w:lang w:eastAsia="nl-NL"/>
        </w:rPr>
        <w:t>Wanneer worden schakels in de keten aansprakelijk?</w:t>
      </w:r>
    </w:p>
    <w:p w:rsidR="0044283B" w:rsidRDefault="0044283B" w:rsidP="0044283B">
      <w:pPr>
        <w:spacing w:line="240" w:lineRule="auto"/>
        <w:rPr>
          <w:rFonts w:eastAsia="Times New Roman"/>
          <w:lang w:eastAsia="nl-NL"/>
        </w:rPr>
      </w:pPr>
      <w:r w:rsidRPr="0044283B">
        <w:rPr>
          <w:rFonts w:eastAsia="Times New Roman"/>
          <w:lang w:eastAsia="nl-NL"/>
        </w:rPr>
        <w:t xml:space="preserve">De schakels in de keten zijn 1 voor 1 aansprakelijk voor de betaling van het achterstallige loon. Net zolang tot de hoofdopdrachtgever aansprakelijk is. Dit heet volgtijdelijke aansprakelijkheid. </w:t>
      </w:r>
    </w:p>
    <w:p w:rsidR="0044283B" w:rsidRPr="0044283B" w:rsidRDefault="0044283B" w:rsidP="0044283B">
      <w:pPr>
        <w:spacing w:line="240" w:lineRule="auto"/>
        <w:rPr>
          <w:rFonts w:eastAsia="Times New Roman"/>
          <w:lang w:eastAsia="nl-NL"/>
        </w:rPr>
      </w:pPr>
    </w:p>
    <w:p w:rsidR="001635DD" w:rsidRDefault="001635DD" w:rsidP="0044283B">
      <w:pPr>
        <w:spacing w:line="240" w:lineRule="auto"/>
        <w:outlineLvl w:val="2"/>
        <w:rPr>
          <w:rFonts w:eastAsia="Times New Roman"/>
          <w:b/>
          <w:bCs/>
          <w:color w:val="17365D" w:themeColor="text2" w:themeShade="BF"/>
          <w:sz w:val="28"/>
          <w:szCs w:val="28"/>
          <w:lang w:eastAsia="nl-NL"/>
        </w:rPr>
      </w:pPr>
    </w:p>
    <w:p w:rsidR="0044283B" w:rsidRPr="00D02D45" w:rsidRDefault="0044283B" w:rsidP="0044283B">
      <w:pPr>
        <w:spacing w:line="240" w:lineRule="auto"/>
        <w:outlineLvl w:val="2"/>
        <w:rPr>
          <w:rFonts w:eastAsia="Times New Roman"/>
          <w:b/>
          <w:bCs/>
          <w:color w:val="17365D" w:themeColor="text2" w:themeShade="BF"/>
          <w:sz w:val="28"/>
          <w:szCs w:val="28"/>
          <w:lang w:eastAsia="nl-NL"/>
        </w:rPr>
      </w:pPr>
      <w:r w:rsidRPr="00D02D45">
        <w:rPr>
          <w:rFonts w:eastAsia="Times New Roman"/>
          <w:b/>
          <w:bCs/>
          <w:color w:val="17365D" w:themeColor="text2" w:themeShade="BF"/>
          <w:sz w:val="28"/>
          <w:szCs w:val="28"/>
          <w:lang w:eastAsia="nl-NL"/>
        </w:rPr>
        <w:t>Hoe werkt de aansprakelijkstelling?</w:t>
      </w:r>
    </w:p>
    <w:p w:rsidR="00294E12" w:rsidRPr="0044283B" w:rsidRDefault="00294E12" w:rsidP="0044283B">
      <w:pPr>
        <w:spacing w:line="240" w:lineRule="auto"/>
        <w:outlineLvl w:val="2"/>
        <w:rPr>
          <w:rFonts w:eastAsia="Times New Roman"/>
          <w:b/>
          <w:bCs/>
          <w:lang w:eastAsia="nl-NL"/>
        </w:rPr>
      </w:pPr>
      <w:bookmarkStart w:id="0" w:name="_GoBack"/>
      <w:bookmarkEnd w:id="0"/>
    </w:p>
    <w:p w:rsidR="0044283B" w:rsidRPr="00D02D45" w:rsidRDefault="0044283B" w:rsidP="0044283B">
      <w:pPr>
        <w:spacing w:line="240" w:lineRule="auto"/>
        <w:outlineLvl w:val="3"/>
        <w:rPr>
          <w:rFonts w:eastAsia="Times New Roman"/>
          <w:b/>
          <w:bCs/>
          <w:color w:val="17365D" w:themeColor="text2" w:themeShade="BF"/>
          <w:lang w:eastAsia="nl-NL"/>
        </w:rPr>
      </w:pPr>
      <w:r w:rsidRPr="00D02D45">
        <w:rPr>
          <w:rFonts w:eastAsia="Times New Roman"/>
          <w:b/>
          <w:bCs/>
          <w:color w:val="17365D" w:themeColor="text2" w:themeShade="BF"/>
          <w:lang w:eastAsia="nl-NL"/>
        </w:rPr>
        <w:t>Eerst naar de eigen werkgever of directe opdrachtgever</w:t>
      </w:r>
    </w:p>
    <w:p w:rsidR="0044283B" w:rsidRPr="0044283B" w:rsidRDefault="0044283B" w:rsidP="0044283B">
      <w:pPr>
        <w:numPr>
          <w:ilvl w:val="0"/>
          <w:numId w:val="3"/>
        </w:numPr>
        <w:spacing w:line="240" w:lineRule="auto"/>
        <w:ind w:left="0"/>
        <w:rPr>
          <w:rFonts w:eastAsia="Times New Roman"/>
          <w:lang w:eastAsia="nl-NL"/>
        </w:rPr>
      </w:pPr>
      <w:r w:rsidRPr="0044283B">
        <w:rPr>
          <w:rFonts w:eastAsia="Times New Roman"/>
          <w:lang w:eastAsia="nl-NL"/>
        </w:rPr>
        <w:t>De werknemer meldt bij de eigen werkgever dat het loon niet wordt betaald. Of dat er te weinig wordt betaald. De werknemer kan zich ook direct melden bij de directe opdrachtgever van de werkgever. Bijvoorbeeld als de werkgever eerder ook al niet betaalde. Of onvindbaar is.</w:t>
      </w:r>
    </w:p>
    <w:p w:rsidR="0044283B" w:rsidRPr="0044283B" w:rsidRDefault="0044283B" w:rsidP="0044283B">
      <w:pPr>
        <w:numPr>
          <w:ilvl w:val="0"/>
          <w:numId w:val="3"/>
        </w:numPr>
        <w:spacing w:line="240" w:lineRule="auto"/>
        <w:ind w:left="0"/>
        <w:rPr>
          <w:rFonts w:eastAsia="Times New Roman"/>
          <w:lang w:eastAsia="nl-NL"/>
        </w:rPr>
      </w:pPr>
      <w:r w:rsidRPr="0044283B">
        <w:rPr>
          <w:rFonts w:eastAsia="Times New Roman"/>
          <w:lang w:eastAsia="nl-NL"/>
        </w:rPr>
        <w:t>Nog steeds geen loon? Dan kan de werknemer naar de rechter stappen om het achterstallige loon op te eisen van de werkgever of de directe opdrachtgever.</w:t>
      </w:r>
    </w:p>
    <w:p w:rsidR="0044283B" w:rsidRPr="0044283B" w:rsidRDefault="0044283B" w:rsidP="0044283B">
      <w:pPr>
        <w:numPr>
          <w:ilvl w:val="0"/>
          <w:numId w:val="3"/>
        </w:numPr>
        <w:spacing w:line="240" w:lineRule="auto"/>
        <w:ind w:left="0"/>
        <w:rPr>
          <w:rFonts w:eastAsia="Times New Roman"/>
          <w:lang w:eastAsia="nl-NL"/>
        </w:rPr>
      </w:pPr>
      <w:r w:rsidRPr="0044283B">
        <w:rPr>
          <w:rFonts w:eastAsia="Times New Roman"/>
          <w:lang w:eastAsia="nl-NL"/>
        </w:rPr>
        <w:t>Geeft de rechter de werknemer gelijk? Dan moet de werknemer weer naar de werkgever of directe opdrachtgever om het loon op te eisen. Bijvoorbeeld met een aangetekende brief of met hulp van een deurwaarder.</w:t>
      </w:r>
    </w:p>
    <w:p w:rsidR="0044283B" w:rsidRDefault="0044283B" w:rsidP="0044283B">
      <w:pPr>
        <w:numPr>
          <w:ilvl w:val="0"/>
          <w:numId w:val="3"/>
        </w:numPr>
        <w:spacing w:line="240" w:lineRule="auto"/>
        <w:ind w:left="0"/>
        <w:rPr>
          <w:rFonts w:eastAsia="Times New Roman"/>
          <w:lang w:eastAsia="nl-NL"/>
        </w:rPr>
      </w:pPr>
      <w:r w:rsidRPr="0044283B">
        <w:rPr>
          <w:rFonts w:eastAsia="Times New Roman"/>
          <w:lang w:eastAsia="nl-NL"/>
        </w:rPr>
        <w:t>Pas als dat niet lukt, kan de werknemer naar de volgende schakel stappen.</w:t>
      </w:r>
    </w:p>
    <w:p w:rsidR="00294E12" w:rsidRPr="0044283B" w:rsidRDefault="00294E12" w:rsidP="00294E12">
      <w:pPr>
        <w:spacing w:line="240" w:lineRule="auto"/>
        <w:rPr>
          <w:rFonts w:eastAsia="Times New Roman"/>
          <w:lang w:eastAsia="nl-NL"/>
        </w:rPr>
      </w:pPr>
    </w:p>
    <w:p w:rsidR="0044283B" w:rsidRPr="00D02D45" w:rsidRDefault="0044283B" w:rsidP="0044283B">
      <w:pPr>
        <w:spacing w:line="240" w:lineRule="auto"/>
        <w:outlineLvl w:val="3"/>
        <w:rPr>
          <w:rFonts w:eastAsia="Times New Roman"/>
          <w:b/>
          <w:bCs/>
          <w:color w:val="17365D" w:themeColor="text2" w:themeShade="BF"/>
          <w:lang w:eastAsia="nl-NL"/>
        </w:rPr>
      </w:pPr>
      <w:r w:rsidRPr="00D02D45">
        <w:rPr>
          <w:rFonts w:eastAsia="Times New Roman"/>
          <w:b/>
          <w:bCs/>
          <w:color w:val="17365D" w:themeColor="text2" w:themeShade="BF"/>
          <w:lang w:eastAsia="nl-NL"/>
        </w:rPr>
        <w:t>Werkgever en directe opdrachtgever onvindbaar</w:t>
      </w:r>
    </w:p>
    <w:p w:rsidR="0044283B" w:rsidRPr="0044283B" w:rsidRDefault="0044283B" w:rsidP="0044283B">
      <w:pPr>
        <w:numPr>
          <w:ilvl w:val="0"/>
          <w:numId w:val="4"/>
        </w:numPr>
        <w:spacing w:line="240" w:lineRule="auto"/>
        <w:ind w:left="0"/>
        <w:rPr>
          <w:rFonts w:eastAsia="Times New Roman"/>
          <w:lang w:eastAsia="nl-NL"/>
        </w:rPr>
      </w:pPr>
      <w:r w:rsidRPr="0044283B">
        <w:rPr>
          <w:rFonts w:eastAsia="Times New Roman"/>
          <w:lang w:eastAsia="nl-NL"/>
        </w:rPr>
        <w:t>Zijn de werkgever en de directe opdrachtgever onvindbaar? Dan kan de werknemer direct naar de volgende schakel in de keten stappen. Hiervoor is wel een verklaring nodig van een deurwaarder.</w:t>
      </w:r>
    </w:p>
    <w:p w:rsidR="0044283B" w:rsidRDefault="0044283B" w:rsidP="0044283B">
      <w:pPr>
        <w:numPr>
          <w:ilvl w:val="0"/>
          <w:numId w:val="4"/>
        </w:numPr>
        <w:spacing w:line="240" w:lineRule="auto"/>
        <w:ind w:left="0"/>
        <w:rPr>
          <w:rFonts w:eastAsia="Times New Roman"/>
          <w:lang w:eastAsia="nl-NL"/>
        </w:rPr>
      </w:pPr>
      <w:r w:rsidRPr="0044283B">
        <w:rPr>
          <w:rFonts w:eastAsia="Times New Roman"/>
          <w:lang w:eastAsia="nl-NL"/>
        </w:rPr>
        <w:t>Weet de volgende schakel de werkgever of de directe opdrachtgever wel te vinden? Dan moet de werknemer daar weer aankloppen.</w:t>
      </w:r>
    </w:p>
    <w:p w:rsidR="00294E12" w:rsidRPr="0044283B" w:rsidRDefault="00294E12" w:rsidP="00294E12">
      <w:pPr>
        <w:spacing w:line="240" w:lineRule="auto"/>
        <w:rPr>
          <w:rFonts w:eastAsia="Times New Roman"/>
          <w:lang w:eastAsia="nl-NL"/>
        </w:rPr>
      </w:pPr>
    </w:p>
    <w:p w:rsidR="0044283B" w:rsidRPr="00D02D45" w:rsidRDefault="0044283B" w:rsidP="0044283B">
      <w:pPr>
        <w:spacing w:line="240" w:lineRule="auto"/>
        <w:outlineLvl w:val="3"/>
        <w:rPr>
          <w:rFonts w:eastAsia="Times New Roman"/>
          <w:b/>
          <w:bCs/>
          <w:color w:val="17365D" w:themeColor="text2" w:themeShade="BF"/>
          <w:lang w:eastAsia="nl-NL"/>
        </w:rPr>
      </w:pPr>
      <w:r w:rsidRPr="00D02D45">
        <w:rPr>
          <w:rFonts w:eastAsia="Times New Roman"/>
          <w:b/>
          <w:bCs/>
          <w:color w:val="17365D" w:themeColor="text2" w:themeShade="BF"/>
          <w:lang w:eastAsia="nl-NL"/>
        </w:rPr>
        <w:t>Werkgever of opdrachtgever heeft geen KvK-inschrijving</w:t>
      </w:r>
    </w:p>
    <w:p w:rsidR="0044283B" w:rsidRPr="0044283B" w:rsidRDefault="0044283B" w:rsidP="0044283B">
      <w:pPr>
        <w:numPr>
          <w:ilvl w:val="0"/>
          <w:numId w:val="5"/>
        </w:numPr>
        <w:spacing w:line="240" w:lineRule="auto"/>
        <w:ind w:left="0"/>
        <w:rPr>
          <w:rFonts w:eastAsia="Times New Roman"/>
          <w:lang w:eastAsia="nl-NL"/>
        </w:rPr>
      </w:pPr>
      <w:r w:rsidRPr="0044283B">
        <w:rPr>
          <w:rFonts w:eastAsia="Times New Roman"/>
          <w:lang w:eastAsia="nl-NL"/>
        </w:rPr>
        <w:t>Is de werkgever of de directe opdrachtgever niet ingeschreven bij de KvK? Of bij een buitenlands register voor ondernemingen?</w:t>
      </w:r>
    </w:p>
    <w:p w:rsidR="0044283B" w:rsidRDefault="0044283B" w:rsidP="0044283B">
      <w:pPr>
        <w:numPr>
          <w:ilvl w:val="0"/>
          <w:numId w:val="5"/>
        </w:numPr>
        <w:spacing w:line="240" w:lineRule="auto"/>
        <w:ind w:left="0"/>
        <w:rPr>
          <w:rFonts w:eastAsia="Times New Roman"/>
          <w:lang w:eastAsia="nl-NL"/>
        </w:rPr>
      </w:pPr>
      <w:r w:rsidRPr="0044283B">
        <w:rPr>
          <w:rFonts w:eastAsia="Times New Roman"/>
          <w:lang w:eastAsia="nl-NL"/>
        </w:rPr>
        <w:t>Dan kan de werknemer direct naar de volgende schakel.</w:t>
      </w:r>
    </w:p>
    <w:p w:rsidR="00294E12" w:rsidRPr="0044283B" w:rsidRDefault="00294E12" w:rsidP="00294E12">
      <w:pPr>
        <w:spacing w:line="240" w:lineRule="auto"/>
        <w:rPr>
          <w:rFonts w:eastAsia="Times New Roman"/>
          <w:lang w:eastAsia="nl-NL"/>
        </w:rPr>
      </w:pPr>
    </w:p>
    <w:p w:rsidR="003A0839" w:rsidRDefault="003A0839" w:rsidP="0044283B">
      <w:pPr>
        <w:spacing w:line="240" w:lineRule="auto"/>
        <w:outlineLvl w:val="3"/>
        <w:rPr>
          <w:rFonts w:eastAsia="Times New Roman"/>
          <w:b/>
          <w:bCs/>
          <w:color w:val="17365D" w:themeColor="text2" w:themeShade="BF"/>
          <w:lang w:eastAsia="nl-NL"/>
        </w:rPr>
      </w:pPr>
    </w:p>
    <w:p w:rsidR="003A0839" w:rsidRDefault="003A0839" w:rsidP="0044283B">
      <w:pPr>
        <w:spacing w:line="240" w:lineRule="auto"/>
        <w:outlineLvl w:val="3"/>
        <w:rPr>
          <w:rFonts w:eastAsia="Times New Roman"/>
          <w:b/>
          <w:bCs/>
          <w:color w:val="17365D" w:themeColor="text2" w:themeShade="BF"/>
          <w:lang w:eastAsia="nl-NL"/>
        </w:rPr>
      </w:pPr>
    </w:p>
    <w:p w:rsidR="003A0839" w:rsidRDefault="003A0839" w:rsidP="0044283B">
      <w:pPr>
        <w:spacing w:line="240" w:lineRule="auto"/>
        <w:outlineLvl w:val="3"/>
        <w:rPr>
          <w:rFonts w:eastAsia="Times New Roman"/>
          <w:b/>
          <w:bCs/>
          <w:color w:val="17365D" w:themeColor="text2" w:themeShade="BF"/>
          <w:lang w:eastAsia="nl-NL"/>
        </w:rPr>
      </w:pPr>
    </w:p>
    <w:p w:rsidR="003A0839" w:rsidRDefault="003A0839" w:rsidP="0044283B">
      <w:pPr>
        <w:spacing w:line="240" w:lineRule="auto"/>
        <w:outlineLvl w:val="3"/>
        <w:rPr>
          <w:rFonts w:eastAsia="Times New Roman"/>
          <w:b/>
          <w:bCs/>
          <w:color w:val="17365D" w:themeColor="text2" w:themeShade="BF"/>
          <w:lang w:eastAsia="nl-NL"/>
        </w:rPr>
      </w:pPr>
    </w:p>
    <w:p w:rsidR="003A0839" w:rsidRDefault="003A0839" w:rsidP="0044283B">
      <w:pPr>
        <w:spacing w:line="240" w:lineRule="auto"/>
        <w:outlineLvl w:val="3"/>
        <w:rPr>
          <w:rFonts w:eastAsia="Times New Roman"/>
          <w:b/>
          <w:bCs/>
          <w:color w:val="17365D" w:themeColor="text2" w:themeShade="BF"/>
          <w:lang w:eastAsia="nl-NL"/>
        </w:rPr>
      </w:pPr>
    </w:p>
    <w:p w:rsidR="003A0839" w:rsidRDefault="003A0839" w:rsidP="0044283B">
      <w:pPr>
        <w:spacing w:line="240" w:lineRule="auto"/>
        <w:outlineLvl w:val="3"/>
        <w:rPr>
          <w:rFonts w:eastAsia="Times New Roman"/>
          <w:b/>
          <w:bCs/>
          <w:color w:val="17365D" w:themeColor="text2" w:themeShade="BF"/>
          <w:lang w:eastAsia="nl-NL"/>
        </w:rPr>
      </w:pPr>
    </w:p>
    <w:p w:rsidR="003A0839" w:rsidRDefault="003A0839" w:rsidP="0044283B">
      <w:pPr>
        <w:spacing w:line="240" w:lineRule="auto"/>
        <w:outlineLvl w:val="3"/>
        <w:rPr>
          <w:rFonts w:eastAsia="Times New Roman"/>
          <w:b/>
          <w:bCs/>
          <w:color w:val="17365D" w:themeColor="text2" w:themeShade="BF"/>
          <w:lang w:eastAsia="nl-NL"/>
        </w:rPr>
      </w:pPr>
    </w:p>
    <w:p w:rsidR="003A0839" w:rsidRDefault="003A0839" w:rsidP="0044283B">
      <w:pPr>
        <w:spacing w:line="240" w:lineRule="auto"/>
        <w:outlineLvl w:val="3"/>
        <w:rPr>
          <w:rFonts w:eastAsia="Times New Roman"/>
          <w:b/>
          <w:bCs/>
          <w:color w:val="17365D" w:themeColor="text2" w:themeShade="BF"/>
          <w:lang w:eastAsia="nl-NL"/>
        </w:rPr>
      </w:pPr>
    </w:p>
    <w:p w:rsidR="003A0839" w:rsidRDefault="003A0839" w:rsidP="0044283B">
      <w:pPr>
        <w:spacing w:line="240" w:lineRule="auto"/>
        <w:outlineLvl w:val="3"/>
        <w:rPr>
          <w:rFonts w:eastAsia="Times New Roman"/>
          <w:b/>
          <w:bCs/>
          <w:color w:val="17365D" w:themeColor="text2" w:themeShade="BF"/>
          <w:lang w:eastAsia="nl-NL"/>
        </w:rPr>
      </w:pPr>
    </w:p>
    <w:p w:rsidR="0044283B" w:rsidRPr="00D02D45" w:rsidRDefault="0044283B" w:rsidP="0044283B">
      <w:pPr>
        <w:spacing w:line="240" w:lineRule="auto"/>
        <w:outlineLvl w:val="3"/>
        <w:rPr>
          <w:rFonts w:eastAsia="Times New Roman"/>
          <w:b/>
          <w:bCs/>
          <w:color w:val="17365D" w:themeColor="text2" w:themeShade="BF"/>
          <w:lang w:eastAsia="nl-NL"/>
        </w:rPr>
      </w:pPr>
      <w:r w:rsidRPr="00D02D45">
        <w:rPr>
          <w:rFonts w:eastAsia="Times New Roman"/>
          <w:b/>
          <w:bCs/>
          <w:color w:val="17365D" w:themeColor="text2" w:themeShade="BF"/>
          <w:lang w:eastAsia="nl-NL"/>
        </w:rPr>
        <w:t>Werkgever of andere schakel is failliet</w:t>
      </w:r>
    </w:p>
    <w:p w:rsidR="0044283B" w:rsidRDefault="0044283B" w:rsidP="0044283B">
      <w:pPr>
        <w:spacing w:line="240" w:lineRule="auto"/>
        <w:rPr>
          <w:rFonts w:eastAsia="Times New Roman"/>
          <w:lang w:eastAsia="nl-NL"/>
        </w:rPr>
      </w:pPr>
      <w:r w:rsidRPr="0044283B">
        <w:rPr>
          <w:rFonts w:eastAsia="Times New Roman"/>
          <w:lang w:eastAsia="nl-NL"/>
        </w:rPr>
        <w:t xml:space="preserve">Is de werkgever failliet? Of een volgende schakel? En is de boedel ook niet voldoende om het achterstallige loon te betalen? Dan kan de werknemer direct naar de volgende schakel. </w:t>
      </w:r>
    </w:p>
    <w:p w:rsidR="001635DD" w:rsidRDefault="001635DD" w:rsidP="0044283B">
      <w:pPr>
        <w:spacing w:line="240" w:lineRule="auto"/>
        <w:outlineLvl w:val="3"/>
        <w:rPr>
          <w:rFonts w:eastAsia="Times New Roman"/>
          <w:b/>
          <w:bCs/>
          <w:color w:val="17365D" w:themeColor="text2" w:themeShade="BF"/>
          <w:lang w:eastAsia="nl-NL"/>
        </w:rPr>
      </w:pPr>
    </w:p>
    <w:p w:rsidR="0044283B" w:rsidRPr="00D02D45" w:rsidRDefault="0044283B" w:rsidP="0044283B">
      <w:pPr>
        <w:spacing w:line="240" w:lineRule="auto"/>
        <w:outlineLvl w:val="3"/>
        <w:rPr>
          <w:rFonts w:eastAsia="Times New Roman"/>
          <w:b/>
          <w:bCs/>
          <w:color w:val="17365D" w:themeColor="text2" w:themeShade="BF"/>
          <w:lang w:eastAsia="nl-NL"/>
        </w:rPr>
      </w:pPr>
      <w:r w:rsidRPr="00D02D45">
        <w:rPr>
          <w:rFonts w:eastAsia="Times New Roman"/>
          <w:b/>
          <w:bCs/>
          <w:color w:val="17365D" w:themeColor="text2" w:themeShade="BF"/>
          <w:lang w:eastAsia="nl-NL"/>
        </w:rPr>
        <w:t>Opdrachtgever is niet aansprakelijk</w:t>
      </w:r>
    </w:p>
    <w:p w:rsidR="0044283B" w:rsidRDefault="0044283B" w:rsidP="0044283B">
      <w:pPr>
        <w:spacing w:line="240" w:lineRule="auto"/>
        <w:rPr>
          <w:rFonts w:eastAsia="Times New Roman"/>
          <w:lang w:eastAsia="nl-NL"/>
        </w:rPr>
      </w:pPr>
      <w:r w:rsidRPr="0044283B">
        <w:rPr>
          <w:rFonts w:eastAsia="Times New Roman"/>
          <w:lang w:eastAsia="nl-NL"/>
        </w:rPr>
        <w:t xml:space="preserve">Oordeelt de rechter dat een opdrachtgever niet aansprakelijk is voor betaling van het achterstallige loon? Bijvoorbeeld omdat deze opdrachtgever alles heeft gedaan om </w:t>
      </w:r>
      <w:r w:rsidRPr="00634285">
        <w:rPr>
          <w:rFonts w:eastAsia="Times New Roman"/>
          <w:lang w:eastAsia="nl-NL"/>
        </w:rPr>
        <w:t>aansprakelijkheid te voorkomen</w:t>
      </w:r>
      <w:r w:rsidRPr="0044283B">
        <w:rPr>
          <w:rFonts w:eastAsia="Times New Roman"/>
          <w:lang w:eastAsia="nl-NL"/>
        </w:rPr>
        <w:t xml:space="preserve">? Dan kan de werknemer de volgende schakel in de keten benaderen. </w:t>
      </w:r>
    </w:p>
    <w:p w:rsidR="00D02D45" w:rsidRPr="0044283B" w:rsidRDefault="00D02D45" w:rsidP="0044283B">
      <w:pPr>
        <w:spacing w:line="240" w:lineRule="auto"/>
        <w:rPr>
          <w:rFonts w:eastAsia="Times New Roman"/>
          <w:lang w:eastAsia="nl-NL"/>
        </w:rPr>
      </w:pPr>
    </w:p>
    <w:p w:rsidR="0044283B" w:rsidRPr="00D02D45" w:rsidRDefault="0044283B" w:rsidP="0044283B">
      <w:pPr>
        <w:spacing w:line="240" w:lineRule="auto"/>
        <w:outlineLvl w:val="3"/>
        <w:rPr>
          <w:rFonts w:eastAsia="Times New Roman"/>
          <w:b/>
          <w:bCs/>
          <w:color w:val="17365D" w:themeColor="text2" w:themeShade="BF"/>
          <w:lang w:eastAsia="nl-NL"/>
        </w:rPr>
      </w:pPr>
      <w:r w:rsidRPr="00D02D45">
        <w:rPr>
          <w:rFonts w:eastAsia="Times New Roman"/>
          <w:b/>
          <w:bCs/>
          <w:color w:val="17365D" w:themeColor="text2" w:themeShade="BF"/>
          <w:lang w:eastAsia="nl-NL"/>
        </w:rPr>
        <w:t>Direct naar hoofdopdrachtgever</w:t>
      </w:r>
    </w:p>
    <w:p w:rsidR="0044283B" w:rsidRPr="0044283B" w:rsidRDefault="0044283B" w:rsidP="0044283B">
      <w:pPr>
        <w:spacing w:line="240" w:lineRule="auto"/>
        <w:rPr>
          <w:rFonts w:eastAsia="Times New Roman"/>
          <w:lang w:eastAsia="nl-NL"/>
        </w:rPr>
      </w:pPr>
      <w:r w:rsidRPr="0044283B">
        <w:rPr>
          <w:rFonts w:eastAsia="Times New Roman"/>
          <w:lang w:eastAsia="nl-NL"/>
        </w:rPr>
        <w:t xml:space="preserve">In 2 situaties mag een werknemer direct naar de hoofdopdrachtgever stappen: </w:t>
      </w:r>
    </w:p>
    <w:p w:rsidR="0044283B" w:rsidRPr="0044283B" w:rsidRDefault="0044283B" w:rsidP="0044283B">
      <w:pPr>
        <w:numPr>
          <w:ilvl w:val="0"/>
          <w:numId w:val="6"/>
        </w:numPr>
        <w:spacing w:line="240" w:lineRule="auto"/>
        <w:ind w:left="0"/>
        <w:rPr>
          <w:rFonts w:eastAsia="Times New Roman"/>
          <w:lang w:eastAsia="nl-NL"/>
        </w:rPr>
      </w:pPr>
      <w:r w:rsidRPr="0044283B">
        <w:rPr>
          <w:rFonts w:eastAsia="Times New Roman"/>
          <w:lang w:eastAsia="nl-NL"/>
        </w:rPr>
        <w:t>Als het achterstallige loon na een jaar nog steeds niet is betaald.</w:t>
      </w:r>
    </w:p>
    <w:p w:rsidR="0044283B" w:rsidRDefault="0044283B" w:rsidP="0044283B">
      <w:pPr>
        <w:numPr>
          <w:ilvl w:val="0"/>
          <w:numId w:val="6"/>
        </w:numPr>
        <w:spacing w:line="240" w:lineRule="auto"/>
        <w:ind w:left="0"/>
        <w:rPr>
          <w:rFonts w:eastAsia="Times New Roman"/>
          <w:lang w:eastAsia="nl-NL"/>
        </w:rPr>
      </w:pPr>
      <w:r w:rsidRPr="0044283B">
        <w:rPr>
          <w:rFonts w:eastAsia="Times New Roman"/>
          <w:lang w:eastAsia="nl-NL"/>
        </w:rPr>
        <w:t>Bij ernstige onderbetaling. Dan mag de werknemer al na een half jaar naar de hoofdopdrachtgever stappen.</w:t>
      </w:r>
    </w:p>
    <w:p w:rsidR="00294E12" w:rsidRPr="0044283B" w:rsidRDefault="00294E12" w:rsidP="00294E12">
      <w:pPr>
        <w:spacing w:line="240" w:lineRule="auto"/>
        <w:rPr>
          <w:rFonts w:eastAsia="Times New Roman"/>
          <w:lang w:eastAsia="nl-NL"/>
        </w:rPr>
      </w:pPr>
    </w:p>
    <w:p w:rsidR="0044283B" w:rsidRPr="0044283B" w:rsidRDefault="0044283B" w:rsidP="0044283B">
      <w:pPr>
        <w:spacing w:line="240" w:lineRule="auto"/>
        <w:rPr>
          <w:rFonts w:eastAsia="Times New Roman"/>
          <w:lang w:eastAsia="nl-NL"/>
        </w:rPr>
      </w:pPr>
      <w:r w:rsidRPr="0044283B">
        <w:rPr>
          <w:rFonts w:eastAsia="Times New Roman"/>
          <w:lang w:eastAsia="nl-NL"/>
        </w:rPr>
        <w:t xml:space="preserve">Van ernstige onderbetaling is sprake als: </w:t>
      </w:r>
    </w:p>
    <w:p w:rsidR="0044283B" w:rsidRPr="0044283B" w:rsidRDefault="0044283B" w:rsidP="0044283B">
      <w:pPr>
        <w:numPr>
          <w:ilvl w:val="0"/>
          <w:numId w:val="7"/>
        </w:numPr>
        <w:spacing w:line="240" w:lineRule="auto"/>
        <w:ind w:left="0"/>
        <w:rPr>
          <w:rFonts w:eastAsia="Times New Roman"/>
          <w:lang w:eastAsia="nl-NL"/>
        </w:rPr>
      </w:pPr>
      <w:r w:rsidRPr="0044283B">
        <w:rPr>
          <w:rFonts w:eastAsia="Times New Roman"/>
          <w:lang w:eastAsia="nl-NL"/>
        </w:rPr>
        <w:t>de werknemer minstens 3 maanden lang minder dan de helft krijgt van het afgesproken loon of als</w:t>
      </w:r>
    </w:p>
    <w:p w:rsidR="0044283B" w:rsidRPr="0044283B" w:rsidRDefault="0044283B" w:rsidP="0044283B">
      <w:pPr>
        <w:numPr>
          <w:ilvl w:val="0"/>
          <w:numId w:val="7"/>
        </w:numPr>
        <w:spacing w:line="240" w:lineRule="auto"/>
        <w:ind w:left="0"/>
        <w:rPr>
          <w:rFonts w:eastAsia="Times New Roman"/>
          <w:lang w:eastAsia="nl-NL"/>
        </w:rPr>
      </w:pPr>
      <w:r w:rsidRPr="0044283B">
        <w:rPr>
          <w:rFonts w:eastAsia="Times New Roman"/>
          <w:lang w:eastAsia="nl-NL"/>
        </w:rPr>
        <w:t>de werknemer minstens 3 maanden lang minder dan 70% krijgt van het minimumloon en de minimumvakantiebijslag.</w:t>
      </w:r>
    </w:p>
    <w:p w:rsidR="0044283B" w:rsidRDefault="0044283B" w:rsidP="0044283B">
      <w:pPr>
        <w:spacing w:line="240" w:lineRule="auto"/>
        <w:rPr>
          <w:rFonts w:eastAsia="Times New Roman"/>
          <w:lang w:eastAsia="nl-NL"/>
        </w:rPr>
      </w:pPr>
      <w:r w:rsidRPr="0044283B">
        <w:rPr>
          <w:rFonts w:eastAsia="Times New Roman"/>
          <w:lang w:eastAsia="nl-NL"/>
        </w:rPr>
        <w:t xml:space="preserve">In beide gevallen gaat de klok pas lopen wanneer de werknemer een vordering indient bij de werkgever én de hoofdopdrachtgever hierover informeert. Oordeelt de rechter dat de hoofdopdrachtgever niet aansprakelijk is? Dan kan de werknemer alsnog aankloppen bij de eigen werkgever of de directe opdrachtgever. </w:t>
      </w:r>
    </w:p>
    <w:p w:rsidR="00495F41" w:rsidRPr="0044283B" w:rsidRDefault="00495F41" w:rsidP="0044283B">
      <w:pPr>
        <w:spacing w:line="240" w:lineRule="auto"/>
        <w:rPr>
          <w:rFonts w:eastAsia="Times New Roman"/>
          <w:lang w:eastAsia="nl-NL"/>
        </w:rPr>
      </w:pPr>
    </w:p>
    <w:p w:rsidR="003A0839" w:rsidRDefault="003A0839" w:rsidP="0044283B">
      <w:pPr>
        <w:spacing w:line="240" w:lineRule="auto"/>
        <w:outlineLvl w:val="2"/>
        <w:rPr>
          <w:rFonts w:eastAsia="Times New Roman"/>
          <w:b/>
          <w:bCs/>
          <w:color w:val="17365D" w:themeColor="text2" w:themeShade="BF"/>
          <w:sz w:val="28"/>
          <w:szCs w:val="28"/>
          <w:lang w:eastAsia="nl-NL"/>
        </w:rPr>
      </w:pPr>
    </w:p>
    <w:p w:rsidR="0044283B" w:rsidRPr="00D02D45" w:rsidRDefault="0044283B" w:rsidP="0044283B">
      <w:pPr>
        <w:spacing w:line="240" w:lineRule="auto"/>
        <w:outlineLvl w:val="2"/>
        <w:rPr>
          <w:rFonts w:eastAsia="Times New Roman"/>
          <w:b/>
          <w:bCs/>
          <w:color w:val="17365D" w:themeColor="text2" w:themeShade="BF"/>
          <w:sz w:val="28"/>
          <w:szCs w:val="28"/>
          <w:lang w:eastAsia="nl-NL"/>
        </w:rPr>
      </w:pPr>
      <w:r w:rsidRPr="00D02D45">
        <w:rPr>
          <w:rFonts w:eastAsia="Times New Roman"/>
          <w:b/>
          <w:bCs/>
          <w:color w:val="17365D" w:themeColor="text2" w:themeShade="BF"/>
          <w:sz w:val="28"/>
          <w:szCs w:val="28"/>
          <w:lang w:eastAsia="nl-NL"/>
        </w:rPr>
        <w:t>Gevolgen aansprakelijkstelling</w:t>
      </w:r>
    </w:p>
    <w:p w:rsidR="00495F41" w:rsidRPr="0044283B" w:rsidRDefault="00495F41" w:rsidP="0044283B">
      <w:pPr>
        <w:spacing w:line="240" w:lineRule="auto"/>
        <w:outlineLvl w:val="2"/>
        <w:rPr>
          <w:rFonts w:eastAsia="Times New Roman"/>
          <w:b/>
          <w:bCs/>
          <w:lang w:eastAsia="nl-NL"/>
        </w:rPr>
      </w:pPr>
    </w:p>
    <w:p w:rsidR="0044283B" w:rsidRPr="00D02D45" w:rsidRDefault="0044283B" w:rsidP="0044283B">
      <w:pPr>
        <w:spacing w:line="240" w:lineRule="auto"/>
        <w:outlineLvl w:val="3"/>
        <w:rPr>
          <w:rFonts w:eastAsia="Times New Roman"/>
          <w:b/>
          <w:bCs/>
          <w:color w:val="17365D" w:themeColor="text2" w:themeShade="BF"/>
          <w:lang w:eastAsia="nl-NL"/>
        </w:rPr>
      </w:pPr>
      <w:r w:rsidRPr="00D02D45">
        <w:rPr>
          <w:rFonts w:eastAsia="Times New Roman"/>
          <w:b/>
          <w:bCs/>
          <w:color w:val="17365D" w:themeColor="text2" w:themeShade="BF"/>
          <w:lang w:eastAsia="nl-NL"/>
        </w:rPr>
        <w:t>Voor de werkgever en hogere schakels in de keten</w:t>
      </w:r>
    </w:p>
    <w:p w:rsidR="0044283B" w:rsidRDefault="0044283B" w:rsidP="0044283B">
      <w:pPr>
        <w:spacing w:line="240" w:lineRule="auto"/>
        <w:rPr>
          <w:rFonts w:eastAsia="Times New Roman"/>
          <w:lang w:eastAsia="nl-NL"/>
        </w:rPr>
      </w:pPr>
      <w:r w:rsidRPr="0044283B">
        <w:rPr>
          <w:rFonts w:eastAsia="Times New Roman"/>
          <w:lang w:eastAsia="nl-NL"/>
        </w:rPr>
        <w:t xml:space="preserve">Als de werknemer u aansprakelijk stelt kan de rechter u veroordelen tot nabetaling van het achterstallige loon. Hogere schakels in de keten kunnen dit bedrag proberen te verhalen op lagere schakels. </w:t>
      </w:r>
    </w:p>
    <w:p w:rsidR="00495F41" w:rsidRPr="0044283B" w:rsidRDefault="00495F41" w:rsidP="0044283B">
      <w:pPr>
        <w:spacing w:line="240" w:lineRule="auto"/>
        <w:rPr>
          <w:rFonts w:eastAsia="Times New Roman"/>
          <w:lang w:eastAsia="nl-NL"/>
        </w:rPr>
      </w:pPr>
    </w:p>
    <w:p w:rsidR="0044283B" w:rsidRPr="00D02D45" w:rsidRDefault="0044283B" w:rsidP="0044283B">
      <w:pPr>
        <w:spacing w:line="240" w:lineRule="auto"/>
        <w:outlineLvl w:val="3"/>
        <w:rPr>
          <w:rFonts w:eastAsia="Times New Roman"/>
          <w:b/>
          <w:bCs/>
          <w:color w:val="17365D" w:themeColor="text2" w:themeShade="BF"/>
          <w:lang w:eastAsia="nl-NL"/>
        </w:rPr>
      </w:pPr>
      <w:r w:rsidRPr="00D02D45">
        <w:rPr>
          <w:rFonts w:eastAsia="Times New Roman"/>
          <w:b/>
          <w:bCs/>
          <w:color w:val="17365D" w:themeColor="text2" w:themeShade="BF"/>
          <w:lang w:eastAsia="nl-NL"/>
        </w:rPr>
        <w:t>Voor de werkgever</w:t>
      </w:r>
    </w:p>
    <w:p w:rsidR="0044283B" w:rsidRPr="001635DD" w:rsidRDefault="0044283B" w:rsidP="0044283B">
      <w:pPr>
        <w:spacing w:line="240" w:lineRule="auto"/>
        <w:rPr>
          <w:rFonts w:eastAsia="Times New Roman"/>
          <w:lang w:eastAsia="nl-NL"/>
        </w:rPr>
      </w:pPr>
      <w:r w:rsidRPr="001635DD">
        <w:rPr>
          <w:rFonts w:eastAsia="Times New Roman"/>
          <w:lang w:eastAsia="nl-NL"/>
        </w:rPr>
        <w:t xml:space="preserve">Betaalt u uw werknemer minder dan het minimumloon? Daarvoor kan Inspectie SZW u een boete opleggen. Of u met een dwangsom dwingen alsnog te betalen. </w:t>
      </w:r>
    </w:p>
    <w:p w:rsidR="00495F41" w:rsidRPr="0044283B" w:rsidRDefault="00495F41" w:rsidP="0044283B">
      <w:pPr>
        <w:spacing w:line="240" w:lineRule="auto"/>
        <w:rPr>
          <w:rFonts w:eastAsia="Times New Roman"/>
          <w:lang w:eastAsia="nl-NL"/>
        </w:rPr>
      </w:pPr>
    </w:p>
    <w:p w:rsidR="0044283B" w:rsidRPr="00D02D45" w:rsidRDefault="0044283B" w:rsidP="0044283B">
      <w:pPr>
        <w:spacing w:line="240" w:lineRule="auto"/>
        <w:outlineLvl w:val="2"/>
        <w:rPr>
          <w:rFonts w:eastAsia="Times New Roman"/>
          <w:b/>
          <w:bCs/>
          <w:color w:val="17365D" w:themeColor="text2" w:themeShade="BF"/>
          <w:lang w:eastAsia="nl-NL"/>
        </w:rPr>
      </w:pPr>
      <w:r w:rsidRPr="00D02D45">
        <w:rPr>
          <w:rFonts w:eastAsia="Times New Roman"/>
          <w:b/>
          <w:bCs/>
          <w:color w:val="17365D" w:themeColor="text2" w:themeShade="BF"/>
          <w:lang w:eastAsia="nl-NL"/>
        </w:rPr>
        <w:t>Hoe voorkomt u ketenaansprakelijkheid?</w:t>
      </w:r>
    </w:p>
    <w:p w:rsidR="0044283B" w:rsidRPr="001635DD" w:rsidRDefault="0044283B" w:rsidP="0044283B">
      <w:pPr>
        <w:spacing w:line="240" w:lineRule="auto"/>
        <w:rPr>
          <w:rFonts w:eastAsia="Times New Roman"/>
          <w:lang w:eastAsia="nl-NL"/>
        </w:rPr>
      </w:pPr>
      <w:r w:rsidRPr="001635DD">
        <w:rPr>
          <w:rFonts w:eastAsia="Times New Roman"/>
          <w:lang w:eastAsia="nl-NL"/>
        </w:rPr>
        <w:t xml:space="preserve">Volg het 5-stappenplan Ketenaansprakelijkheid voor loon voorkomen. De rechter kijkt of u niet nog meer had kunnen doen om onderbetaling te voorkomen. Denk daarom goed na over andere maatregelen die de kans verkleinen dat u aansprakelijk wordt gesteld. </w:t>
      </w:r>
    </w:p>
    <w:p w:rsidR="0044283B" w:rsidRPr="00D02D45" w:rsidRDefault="0044283B" w:rsidP="0044283B">
      <w:pPr>
        <w:spacing w:line="240" w:lineRule="auto"/>
        <w:outlineLvl w:val="2"/>
        <w:rPr>
          <w:rFonts w:eastAsia="Times New Roman"/>
          <w:b/>
          <w:bCs/>
          <w:color w:val="17365D" w:themeColor="text2" w:themeShade="BF"/>
          <w:lang w:eastAsia="nl-NL"/>
        </w:rPr>
      </w:pPr>
      <w:r w:rsidRPr="00D02D45">
        <w:rPr>
          <w:rFonts w:eastAsia="Times New Roman"/>
          <w:b/>
          <w:bCs/>
          <w:color w:val="17365D" w:themeColor="text2" w:themeShade="BF"/>
          <w:lang w:eastAsia="nl-NL"/>
        </w:rPr>
        <w:t>Andere vormen van aansprakelijkheid</w:t>
      </w:r>
    </w:p>
    <w:p w:rsidR="0044283B" w:rsidRPr="001635DD" w:rsidRDefault="0044283B" w:rsidP="0044283B">
      <w:pPr>
        <w:spacing w:line="240" w:lineRule="auto"/>
        <w:rPr>
          <w:rFonts w:eastAsia="Times New Roman"/>
          <w:lang w:eastAsia="nl-NL"/>
        </w:rPr>
      </w:pPr>
      <w:r w:rsidRPr="001635DD">
        <w:rPr>
          <w:rFonts w:eastAsia="Times New Roman"/>
          <w:lang w:eastAsia="nl-NL"/>
        </w:rPr>
        <w:t>Als opdrachtgever krijgt u ook te maken met ketenaansprakelijkheid voor loonheffingen. En huurt u een uitzendbureau in, dan geldt de inlenersaansprakelijkheid. Maar alleen voor inleencontracten van voor 1 juli 2015. Per 1 januari 2016 vervalt de inlenersaansprakelijkheid definitief.</w:t>
      </w:r>
    </w:p>
    <w:p w:rsidR="0044283B" w:rsidRPr="0044283B" w:rsidRDefault="0044283B" w:rsidP="0044283B">
      <w:pPr>
        <w:spacing w:line="240" w:lineRule="auto"/>
        <w:rPr>
          <w:rFonts w:eastAsia="Times New Roman"/>
          <w:lang w:eastAsia="nl-NL"/>
        </w:rPr>
      </w:pPr>
    </w:p>
    <w:p w:rsidR="0044283B" w:rsidRPr="0044283B" w:rsidRDefault="0044283B" w:rsidP="0044283B">
      <w:pPr>
        <w:spacing w:line="240" w:lineRule="auto"/>
        <w:rPr>
          <w:rFonts w:eastAsia="Times New Roman"/>
          <w:lang w:eastAsia="nl-NL"/>
        </w:rPr>
      </w:pPr>
      <w:r w:rsidRPr="00D02D45">
        <w:rPr>
          <w:rFonts w:eastAsia="Times New Roman"/>
          <w:b/>
          <w:bCs/>
          <w:color w:val="17365D" w:themeColor="text2" w:themeShade="BF"/>
          <w:lang w:eastAsia="nl-NL"/>
        </w:rPr>
        <w:t>Let op</w:t>
      </w:r>
      <w:r w:rsidRPr="00D02D45">
        <w:rPr>
          <w:rFonts w:eastAsia="Times New Roman"/>
          <w:color w:val="17365D" w:themeColor="text2" w:themeShade="BF"/>
          <w:lang w:eastAsia="nl-NL"/>
        </w:rPr>
        <w:t xml:space="preserve">: </w:t>
      </w:r>
      <w:r w:rsidRPr="0044283B">
        <w:rPr>
          <w:rFonts w:eastAsia="Times New Roman"/>
          <w:lang w:eastAsia="nl-NL"/>
        </w:rPr>
        <w:t>De ketenaansprakelijkheidsregeling gaat in per 1 juli 2015.</w:t>
      </w:r>
    </w:p>
    <w:p w:rsidR="005D0F1E" w:rsidRPr="0044283B" w:rsidRDefault="005D0F1E" w:rsidP="0044283B">
      <w:pPr>
        <w:spacing w:line="240" w:lineRule="auto"/>
      </w:pPr>
    </w:p>
    <w:sectPr w:rsidR="005D0F1E" w:rsidRPr="0044283B" w:rsidSect="00A946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71CD7"/>
    <w:multiLevelType w:val="multilevel"/>
    <w:tmpl w:val="29D2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E66AE5"/>
    <w:multiLevelType w:val="multilevel"/>
    <w:tmpl w:val="2EAA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0401BB"/>
    <w:multiLevelType w:val="multilevel"/>
    <w:tmpl w:val="1E34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BA0040"/>
    <w:multiLevelType w:val="multilevel"/>
    <w:tmpl w:val="AC66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B63620"/>
    <w:multiLevelType w:val="multilevel"/>
    <w:tmpl w:val="3BA8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25309A"/>
    <w:multiLevelType w:val="multilevel"/>
    <w:tmpl w:val="7ED05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A85DA3"/>
    <w:multiLevelType w:val="multilevel"/>
    <w:tmpl w:val="19DA44F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6"/>
  </w:num>
  <w:num w:numId="2">
    <w:abstractNumId w:val="1"/>
  </w:num>
  <w:num w:numId="3">
    <w:abstractNumId w:val="4"/>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3B"/>
    <w:rsid w:val="000419D6"/>
    <w:rsid w:val="00053072"/>
    <w:rsid w:val="00067280"/>
    <w:rsid w:val="000970DD"/>
    <w:rsid w:val="000B0F3F"/>
    <w:rsid w:val="000B3ED3"/>
    <w:rsid w:val="000B4830"/>
    <w:rsid w:val="000D051B"/>
    <w:rsid w:val="000D2AC4"/>
    <w:rsid w:val="000D5AC8"/>
    <w:rsid w:val="000E28EC"/>
    <w:rsid w:val="000E2C33"/>
    <w:rsid w:val="00102098"/>
    <w:rsid w:val="00107A64"/>
    <w:rsid w:val="00114A0C"/>
    <w:rsid w:val="00116874"/>
    <w:rsid w:val="00117914"/>
    <w:rsid w:val="0012076C"/>
    <w:rsid w:val="00121CB4"/>
    <w:rsid w:val="001474FE"/>
    <w:rsid w:val="001530B5"/>
    <w:rsid w:val="001635DD"/>
    <w:rsid w:val="001663B3"/>
    <w:rsid w:val="001738CB"/>
    <w:rsid w:val="00176EA1"/>
    <w:rsid w:val="00176F5D"/>
    <w:rsid w:val="001928D5"/>
    <w:rsid w:val="001959C3"/>
    <w:rsid w:val="00196B46"/>
    <w:rsid w:val="001A3FA6"/>
    <w:rsid w:val="001C1372"/>
    <w:rsid w:val="001C680D"/>
    <w:rsid w:val="001E4C79"/>
    <w:rsid w:val="002119E4"/>
    <w:rsid w:val="00223A2A"/>
    <w:rsid w:val="00223DD4"/>
    <w:rsid w:val="00242AA8"/>
    <w:rsid w:val="002610A1"/>
    <w:rsid w:val="002816C4"/>
    <w:rsid w:val="00283EE8"/>
    <w:rsid w:val="002927D1"/>
    <w:rsid w:val="00294E12"/>
    <w:rsid w:val="00297E07"/>
    <w:rsid w:val="002B0649"/>
    <w:rsid w:val="002B1834"/>
    <w:rsid w:val="002B5DC4"/>
    <w:rsid w:val="002C1C1E"/>
    <w:rsid w:val="002C2151"/>
    <w:rsid w:val="002D5729"/>
    <w:rsid w:val="002D6C2B"/>
    <w:rsid w:val="002F2A3E"/>
    <w:rsid w:val="0030354F"/>
    <w:rsid w:val="00315280"/>
    <w:rsid w:val="00323528"/>
    <w:rsid w:val="00325467"/>
    <w:rsid w:val="00357B4A"/>
    <w:rsid w:val="00374A39"/>
    <w:rsid w:val="0037582B"/>
    <w:rsid w:val="00385612"/>
    <w:rsid w:val="003A0839"/>
    <w:rsid w:val="003A3801"/>
    <w:rsid w:val="003A3D5A"/>
    <w:rsid w:val="003D246D"/>
    <w:rsid w:val="00404935"/>
    <w:rsid w:val="0040689A"/>
    <w:rsid w:val="00414582"/>
    <w:rsid w:val="004222FB"/>
    <w:rsid w:val="0044283B"/>
    <w:rsid w:val="004440DD"/>
    <w:rsid w:val="00444E74"/>
    <w:rsid w:val="0045689D"/>
    <w:rsid w:val="004605E7"/>
    <w:rsid w:val="004853E4"/>
    <w:rsid w:val="00495F41"/>
    <w:rsid w:val="004A0593"/>
    <w:rsid w:val="004A75C6"/>
    <w:rsid w:val="004B1A0D"/>
    <w:rsid w:val="004B2DA7"/>
    <w:rsid w:val="004B5272"/>
    <w:rsid w:val="004B6FF0"/>
    <w:rsid w:val="004C7C19"/>
    <w:rsid w:val="004F255D"/>
    <w:rsid w:val="00505C3C"/>
    <w:rsid w:val="0052507E"/>
    <w:rsid w:val="005255F2"/>
    <w:rsid w:val="00535FE0"/>
    <w:rsid w:val="005551B0"/>
    <w:rsid w:val="00562CC0"/>
    <w:rsid w:val="00576C98"/>
    <w:rsid w:val="005B11B9"/>
    <w:rsid w:val="005B420E"/>
    <w:rsid w:val="005B4FE6"/>
    <w:rsid w:val="005C3456"/>
    <w:rsid w:val="005D0F1E"/>
    <w:rsid w:val="005E25E0"/>
    <w:rsid w:val="00615139"/>
    <w:rsid w:val="00623983"/>
    <w:rsid w:val="00634285"/>
    <w:rsid w:val="00634A80"/>
    <w:rsid w:val="006433B4"/>
    <w:rsid w:val="00657ACF"/>
    <w:rsid w:val="00674732"/>
    <w:rsid w:val="006A2892"/>
    <w:rsid w:val="006B4E63"/>
    <w:rsid w:val="006C2ED6"/>
    <w:rsid w:val="006D3F8B"/>
    <w:rsid w:val="006D489C"/>
    <w:rsid w:val="006D5396"/>
    <w:rsid w:val="006D6B04"/>
    <w:rsid w:val="00700FD6"/>
    <w:rsid w:val="007139D4"/>
    <w:rsid w:val="00746380"/>
    <w:rsid w:val="00763FD0"/>
    <w:rsid w:val="00773784"/>
    <w:rsid w:val="007A7CED"/>
    <w:rsid w:val="007B29C1"/>
    <w:rsid w:val="007B3CFD"/>
    <w:rsid w:val="007B7B64"/>
    <w:rsid w:val="007F5D75"/>
    <w:rsid w:val="00812218"/>
    <w:rsid w:val="00834638"/>
    <w:rsid w:val="008517DB"/>
    <w:rsid w:val="008523EE"/>
    <w:rsid w:val="0086601A"/>
    <w:rsid w:val="008A5678"/>
    <w:rsid w:val="008B3F8F"/>
    <w:rsid w:val="008D3F5C"/>
    <w:rsid w:val="00903B5A"/>
    <w:rsid w:val="00903C6B"/>
    <w:rsid w:val="00932DC8"/>
    <w:rsid w:val="00934E8C"/>
    <w:rsid w:val="00947624"/>
    <w:rsid w:val="00960E8B"/>
    <w:rsid w:val="009717E3"/>
    <w:rsid w:val="0097376E"/>
    <w:rsid w:val="00973FC0"/>
    <w:rsid w:val="00975677"/>
    <w:rsid w:val="00981446"/>
    <w:rsid w:val="00994549"/>
    <w:rsid w:val="009966E6"/>
    <w:rsid w:val="009B2D6C"/>
    <w:rsid w:val="009B3A9C"/>
    <w:rsid w:val="009B6C60"/>
    <w:rsid w:val="009E03FC"/>
    <w:rsid w:val="009E42E2"/>
    <w:rsid w:val="009F6471"/>
    <w:rsid w:val="00A16C97"/>
    <w:rsid w:val="00A25679"/>
    <w:rsid w:val="00A477F0"/>
    <w:rsid w:val="00A64BC2"/>
    <w:rsid w:val="00A84CBA"/>
    <w:rsid w:val="00A90CC1"/>
    <w:rsid w:val="00A94628"/>
    <w:rsid w:val="00AA3015"/>
    <w:rsid w:val="00AE6F72"/>
    <w:rsid w:val="00AF5BA0"/>
    <w:rsid w:val="00AF74F4"/>
    <w:rsid w:val="00B0254E"/>
    <w:rsid w:val="00B0511E"/>
    <w:rsid w:val="00B26780"/>
    <w:rsid w:val="00B47437"/>
    <w:rsid w:val="00B70E08"/>
    <w:rsid w:val="00B71659"/>
    <w:rsid w:val="00B80E6D"/>
    <w:rsid w:val="00B86A86"/>
    <w:rsid w:val="00B9410A"/>
    <w:rsid w:val="00BA5029"/>
    <w:rsid w:val="00BA719B"/>
    <w:rsid w:val="00BB5C6B"/>
    <w:rsid w:val="00BC2F87"/>
    <w:rsid w:val="00BD7193"/>
    <w:rsid w:val="00BE0899"/>
    <w:rsid w:val="00BE2D21"/>
    <w:rsid w:val="00BE33E5"/>
    <w:rsid w:val="00BE639D"/>
    <w:rsid w:val="00C059E6"/>
    <w:rsid w:val="00C078D8"/>
    <w:rsid w:val="00C10753"/>
    <w:rsid w:val="00C2434C"/>
    <w:rsid w:val="00C2690A"/>
    <w:rsid w:val="00C43AB0"/>
    <w:rsid w:val="00C44D2A"/>
    <w:rsid w:val="00C5019E"/>
    <w:rsid w:val="00C533EE"/>
    <w:rsid w:val="00C72BD9"/>
    <w:rsid w:val="00C742BE"/>
    <w:rsid w:val="00C8054C"/>
    <w:rsid w:val="00C80DB9"/>
    <w:rsid w:val="00C854C7"/>
    <w:rsid w:val="00C90C6D"/>
    <w:rsid w:val="00C935F4"/>
    <w:rsid w:val="00C94557"/>
    <w:rsid w:val="00CB478C"/>
    <w:rsid w:val="00CC47AC"/>
    <w:rsid w:val="00CE7949"/>
    <w:rsid w:val="00D02D45"/>
    <w:rsid w:val="00D03F33"/>
    <w:rsid w:val="00D0602D"/>
    <w:rsid w:val="00D20B1A"/>
    <w:rsid w:val="00D31E35"/>
    <w:rsid w:val="00D60EB2"/>
    <w:rsid w:val="00D610C6"/>
    <w:rsid w:val="00D66962"/>
    <w:rsid w:val="00D71E58"/>
    <w:rsid w:val="00D73A1D"/>
    <w:rsid w:val="00D83627"/>
    <w:rsid w:val="00D860BE"/>
    <w:rsid w:val="00D94390"/>
    <w:rsid w:val="00D94CE0"/>
    <w:rsid w:val="00DB7535"/>
    <w:rsid w:val="00DC4C24"/>
    <w:rsid w:val="00DD1817"/>
    <w:rsid w:val="00DE3D5C"/>
    <w:rsid w:val="00E01A43"/>
    <w:rsid w:val="00E11114"/>
    <w:rsid w:val="00E17D95"/>
    <w:rsid w:val="00E32293"/>
    <w:rsid w:val="00E42880"/>
    <w:rsid w:val="00E50E28"/>
    <w:rsid w:val="00E61FC0"/>
    <w:rsid w:val="00E75345"/>
    <w:rsid w:val="00E91CA5"/>
    <w:rsid w:val="00E97BB9"/>
    <w:rsid w:val="00ED6E24"/>
    <w:rsid w:val="00F026B0"/>
    <w:rsid w:val="00F03135"/>
    <w:rsid w:val="00F06057"/>
    <w:rsid w:val="00F0694A"/>
    <w:rsid w:val="00F248AC"/>
    <w:rsid w:val="00F27818"/>
    <w:rsid w:val="00F37C9D"/>
    <w:rsid w:val="00F46A4E"/>
    <w:rsid w:val="00F5009B"/>
    <w:rsid w:val="00F64E5A"/>
    <w:rsid w:val="00F73310"/>
    <w:rsid w:val="00F97154"/>
    <w:rsid w:val="00FC350A"/>
    <w:rsid w:val="00FC4623"/>
    <w:rsid w:val="00FC638A"/>
    <w:rsid w:val="00FE2A1A"/>
    <w:rsid w:val="00FF01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A62FB-AAD8-469D-A58C-FB3811290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imes New Roman"/>
        <w:sz w:val="18"/>
        <w:szCs w:val="18"/>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0354F"/>
  </w:style>
  <w:style w:type="paragraph" w:styleId="Kop1">
    <w:name w:val="heading 1"/>
    <w:basedOn w:val="Standaard"/>
    <w:next w:val="Standaard"/>
    <w:link w:val="Kop1Char"/>
    <w:uiPriority w:val="9"/>
    <w:qFormat/>
    <w:rsid w:val="0030354F"/>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semiHidden/>
    <w:unhideWhenUsed/>
    <w:qFormat/>
    <w:rsid w:val="0030354F"/>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unhideWhenUsed/>
    <w:qFormat/>
    <w:rsid w:val="0030354F"/>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unhideWhenUsed/>
    <w:qFormat/>
    <w:rsid w:val="0030354F"/>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30354F"/>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30354F"/>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30354F"/>
    <w:pPr>
      <w:spacing w:before="240" w:after="60"/>
      <w:outlineLvl w:val="6"/>
    </w:pPr>
  </w:style>
  <w:style w:type="paragraph" w:styleId="Kop8">
    <w:name w:val="heading 8"/>
    <w:basedOn w:val="Standaard"/>
    <w:next w:val="Standaard"/>
    <w:link w:val="Kop8Char"/>
    <w:uiPriority w:val="9"/>
    <w:semiHidden/>
    <w:unhideWhenUsed/>
    <w:qFormat/>
    <w:rsid w:val="0030354F"/>
    <w:pPr>
      <w:spacing w:before="240" w:after="60"/>
      <w:outlineLvl w:val="7"/>
    </w:pPr>
    <w:rPr>
      <w:i/>
      <w:iCs/>
    </w:rPr>
  </w:style>
  <w:style w:type="paragraph" w:styleId="Kop9">
    <w:name w:val="heading 9"/>
    <w:basedOn w:val="Standaard"/>
    <w:next w:val="Standaard"/>
    <w:link w:val="Kop9Char"/>
    <w:uiPriority w:val="9"/>
    <w:semiHidden/>
    <w:unhideWhenUsed/>
    <w:qFormat/>
    <w:rsid w:val="0030354F"/>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354F"/>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semiHidden/>
    <w:rsid w:val="0030354F"/>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rsid w:val="0030354F"/>
    <w:rPr>
      <w:rFonts w:asciiTheme="majorHAnsi" w:eastAsiaTheme="majorEastAsia" w:hAnsiTheme="majorHAnsi"/>
      <w:b/>
      <w:bCs/>
      <w:sz w:val="26"/>
      <w:szCs w:val="26"/>
    </w:rPr>
  </w:style>
  <w:style w:type="character" w:customStyle="1" w:styleId="Kop4Char">
    <w:name w:val="Kop 4 Char"/>
    <w:basedOn w:val="Standaardalinea-lettertype"/>
    <w:link w:val="Kop4"/>
    <w:uiPriority w:val="9"/>
    <w:rsid w:val="0030354F"/>
    <w:rPr>
      <w:b/>
      <w:bCs/>
      <w:sz w:val="28"/>
      <w:szCs w:val="28"/>
    </w:rPr>
  </w:style>
  <w:style w:type="character" w:customStyle="1" w:styleId="Kop5Char">
    <w:name w:val="Kop 5 Char"/>
    <w:basedOn w:val="Standaardalinea-lettertype"/>
    <w:link w:val="Kop5"/>
    <w:uiPriority w:val="9"/>
    <w:semiHidden/>
    <w:rsid w:val="0030354F"/>
    <w:rPr>
      <w:b/>
      <w:bCs/>
      <w:i/>
      <w:iCs/>
      <w:sz w:val="26"/>
      <w:szCs w:val="26"/>
    </w:rPr>
  </w:style>
  <w:style w:type="character" w:customStyle="1" w:styleId="Kop6Char">
    <w:name w:val="Kop 6 Char"/>
    <w:basedOn w:val="Standaardalinea-lettertype"/>
    <w:link w:val="Kop6"/>
    <w:uiPriority w:val="9"/>
    <w:semiHidden/>
    <w:rsid w:val="0030354F"/>
    <w:rPr>
      <w:b/>
      <w:bCs/>
    </w:rPr>
  </w:style>
  <w:style w:type="character" w:customStyle="1" w:styleId="Kop7Char">
    <w:name w:val="Kop 7 Char"/>
    <w:basedOn w:val="Standaardalinea-lettertype"/>
    <w:link w:val="Kop7"/>
    <w:uiPriority w:val="9"/>
    <w:semiHidden/>
    <w:rsid w:val="0030354F"/>
    <w:rPr>
      <w:sz w:val="24"/>
      <w:szCs w:val="24"/>
    </w:rPr>
  </w:style>
  <w:style w:type="character" w:customStyle="1" w:styleId="Kop8Char">
    <w:name w:val="Kop 8 Char"/>
    <w:basedOn w:val="Standaardalinea-lettertype"/>
    <w:link w:val="Kop8"/>
    <w:uiPriority w:val="9"/>
    <w:semiHidden/>
    <w:rsid w:val="0030354F"/>
    <w:rPr>
      <w:i/>
      <w:iCs/>
      <w:sz w:val="24"/>
      <w:szCs w:val="24"/>
    </w:rPr>
  </w:style>
  <w:style w:type="character" w:customStyle="1" w:styleId="Kop9Char">
    <w:name w:val="Kop 9 Char"/>
    <w:basedOn w:val="Standaardalinea-lettertype"/>
    <w:link w:val="Kop9"/>
    <w:uiPriority w:val="9"/>
    <w:semiHidden/>
    <w:rsid w:val="0030354F"/>
    <w:rPr>
      <w:rFonts w:asciiTheme="majorHAnsi" w:eastAsiaTheme="majorEastAsia" w:hAnsiTheme="majorHAnsi"/>
    </w:rPr>
  </w:style>
  <w:style w:type="paragraph" w:styleId="Titel">
    <w:name w:val="Title"/>
    <w:basedOn w:val="Standaard"/>
    <w:next w:val="Standaard"/>
    <w:link w:val="TitelChar"/>
    <w:uiPriority w:val="10"/>
    <w:qFormat/>
    <w:rsid w:val="0030354F"/>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30354F"/>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30354F"/>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30354F"/>
    <w:rPr>
      <w:rFonts w:asciiTheme="majorHAnsi" w:eastAsiaTheme="majorEastAsia" w:hAnsiTheme="majorHAnsi"/>
      <w:sz w:val="24"/>
      <w:szCs w:val="24"/>
    </w:rPr>
  </w:style>
  <w:style w:type="character" w:styleId="Zwaar">
    <w:name w:val="Strong"/>
    <w:basedOn w:val="Standaardalinea-lettertype"/>
    <w:uiPriority w:val="22"/>
    <w:qFormat/>
    <w:rsid w:val="0030354F"/>
    <w:rPr>
      <w:b/>
      <w:bCs/>
    </w:rPr>
  </w:style>
  <w:style w:type="character" w:styleId="Nadruk">
    <w:name w:val="Emphasis"/>
    <w:basedOn w:val="Standaardalinea-lettertype"/>
    <w:uiPriority w:val="20"/>
    <w:qFormat/>
    <w:rsid w:val="0030354F"/>
    <w:rPr>
      <w:rFonts w:asciiTheme="minorHAnsi" w:hAnsiTheme="minorHAnsi"/>
      <w:b/>
      <w:i/>
      <w:iCs/>
    </w:rPr>
  </w:style>
  <w:style w:type="paragraph" w:styleId="Geenafstand">
    <w:name w:val="No Spacing"/>
    <w:basedOn w:val="Standaard"/>
    <w:uiPriority w:val="1"/>
    <w:qFormat/>
    <w:rsid w:val="0030354F"/>
    <w:rPr>
      <w:szCs w:val="32"/>
    </w:rPr>
  </w:style>
  <w:style w:type="paragraph" w:styleId="Lijstalinea">
    <w:name w:val="List Paragraph"/>
    <w:basedOn w:val="Standaard"/>
    <w:uiPriority w:val="34"/>
    <w:qFormat/>
    <w:rsid w:val="0030354F"/>
    <w:pPr>
      <w:ind w:left="720"/>
      <w:contextualSpacing/>
    </w:pPr>
  </w:style>
  <w:style w:type="paragraph" w:styleId="Citaat">
    <w:name w:val="Quote"/>
    <w:basedOn w:val="Standaard"/>
    <w:next w:val="Standaard"/>
    <w:link w:val="CitaatChar"/>
    <w:uiPriority w:val="29"/>
    <w:qFormat/>
    <w:rsid w:val="0030354F"/>
    <w:rPr>
      <w:i/>
    </w:rPr>
  </w:style>
  <w:style w:type="character" w:customStyle="1" w:styleId="CitaatChar">
    <w:name w:val="Citaat Char"/>
    <w:basedOn w:val="Standaardalinea-lettertype"/>
    <w:link w:val="Citaat"/>
    <w:uiPriority w:val="29"/>
    <w:rsid w:val="0030354F"/>
    <w:rPr>
      <w:i/>
      <w:sz w:val="24"/>
      <w:szCs w:val="24"/>
    </w:rPr>
  </w:style>
  <w:style w:type="paragraph" w:styleId="Duidelijkcitaat">
    <w:name w:val="Intense Quote"/>
    <w:basedOn w:val="Standaard"/>
    <w:next w:val="Standaard"/>
    <w:link w:val="DuidelijkcitaatChar"/>
    <w:uiPriority w:val="30"/>
    <w:qFormat/>
    <w:rsid w:val="0030354F"/>
    <w:pPr>
      <w:ind w:left="720" w:right="720"/>
    </w:pPr>
    <w:rPr>
      <w:b/>
      <w:i/>
      <w:szCs w:val="22"/>
    </w:rPr>
  </w:style>
  <w:style w:type="character" w:customStyle="1" w:styleId="DuidelijkcitaatChar">
    <w:name w:val="Duidelijk citaat Char"/>
    <w:basedOn w:val="Standaardalinea-lettertype"/>
    <w:link w:val="Duidelijkcitaat"/>
    <w:uiPriority w:val="30"/>
    <w:rsid w:val="0030354F"/>
    <w:rPr>
      <w:b/>
      <w:i/>
      <w:sz w:val="24"/>
    </w:rPr>
  </w:style>
  <w:style w:type="character" w:styleId="Subtielebenadrukking">
    <w:name w:val="Subtle Emphasis"/>
    <w:uiPriority w:val="19"/>
    <w:qFormat/>
    <w:rsid w:val="0030354F"/>
    <w:rPr>
      <w:i/>
      <w:color w:val="5A5A5A" w:themeColor="text1" w:themeTint="A5"/>
    </w:rPr>
  </w:style>
  <w:style w:type="character" w:styleId="Intensievebenadrukking">
    <w:name w:val="Intense Emphasis"/>
    <w:basedOn w:val="Standaardalinea-lettertype"/>
    <w:uiPriority w:val="21"/>
    <w:qFormat/>
    <w:rsid w:val="0030354F"/>
    <w:rPr>
      <w:b/>
      <w:i/>
      <w:sz w:val="24"/>
      <w:szCs w:val="24"/>
      <w:u w:val="single"/>
    </w:rPr>
  </w:style>
  <w:style w:type="character" w:styleId="Subtieleverwijzing">
    <w:name w:val="Subtle Reference"/>
    <w:basedOn w:val="Standaardalinea-lettertype"/>
    <w:uiPriority w:val="31"/>
    <w:qFormat/>
    <w:rsid w:val="0030354F"/>
    <w:rPr>
      <w:sz w:val="24"/>
      <w:szCs w:val="24"/>
      <w:u w:val="single"/>
    </w:rPr>
  </w:style>
  <w:style w:type="character" w:styleId="Intensieveverwijzing">
    <w:name w:val="Intense Reference"/>
    <w:basedOn w:val="Standaardalinea-lettertype"/>
    <w:uiPriority w:val="32"/>
    <w:qFormat/>
    <w:rsid w:val="0030354F"/>
    <w:rPr>
      <w:b/>
      <w:sz w:val="24"/>
      <w:u w:val="single"/>
    </w:rPr>
  </w:style>
  <w:style w:type="character" w:styleId="Titelvanboek">
    <w:name w:val="Book Title"/>
    <w:basedOn w:val="Standaardalinea-lettertype"/>
    <w:uiPriority w:val="33"/>
    <w:qFormat/>
    <w:rsid w:val="0030354F"/>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30354F"/>
    <w:pPr>
      <w:outlineLvl w:val="9"/>
    </w:pPr>
  </w:style>
  <w:style w:type="paragraph" w:styleId="Normaalweb">
    <w:name w:val="Normal (Web)"/>
    <w:basedOn w:val="Standaard"/>
    <w:uiPriority w:val="99"/>
    <w:semiHidden/>
    <w:unhideWhenUsed/>
    <w:rsid w:val="0044283B"/>
    <w:pPr>
      <w:spacing w:before="100" w:beforeAutospacing="1" w:after="100" w:afterAutospacing="1" w:line="240" w:lineRule="auto"/>
    </w:pPr>
    <w:rPr>
      <w:rFonts w:ascii="Times New Roman" w:eastAsia="Times New Roman" w:hAnsi="Times New Roman"/>
      <w:sz w:val="24"/>
      <w:szCs w:val="24"/>
      <w:lang w:eastAsia="nl-NL"/>
    </w:rPr>
  </w:style>
  <w:style w:type="character" w:styleId="Hyperlink">
    <w:name w:val="Hyperlink"/>
    <w:basedOn w:val="Standaardalinea-lettertype"/>
    <w:uiPriority w:val="99"/>
    <w:semiHidden/>
    <w:unhideWhenUsed/>
    <w:rsid w:val="004428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372213">
      <w:bodyDiv w:val="1"/>
      <w:marLeft w:val="0"/>
      <w:marRight w:val="0"/>
      <w:marTop w:val="0"/>
      <w:marBottom w:val="0"/>
      <w:divBdr>
        <w:top w:val="none" w:sz="0" w:space="0" w:color="auto"/>
        <w:left w:val="none" w:sz="0" w:space="0" w:color="auto"/>
        <w:bottom w:val="none" w:sz="0" w:space="0" w:color="auto"/>
        <w:right w:val="none" w:sz="0" w:space="0" w:color="auto"/>
      </w:divBdr>
      <w:divsChild>
        <w:div w:id="263457869">
          <w:marLeft w:val="0"/>
          <w:marRight w:val="0"/>
          <w:marTop w:val="0"/>
          <w:marBottom w:val="0"/>
          <w:divBdr>
            <w:top w:val="none" w:sz="0" w:space="0" w:color="auto"/>
            <w:left w:val="none" w:sz="0" w:space="0" w:color="auto"/>
            <w:bottom w:val="none" w:sz="0" w:space="0" w:color="auto"/>
            <w:right w:val="none" w:sz="0" w:space="0" w:color="auto"/>
          </w:divBdr>
          <w:divsChild>
            <w:div w:id="2101215649">
              <w:marLeft w:val="0"/>
              <w:marRight w:val="0"/>
              <w:marTop w:val="0"/>
              <w:marBottom w:val="0"/>
              <w:divBdr>
                <w:top w:val="none" w:sz="0" w:space="0" w:color="auto"/>
                <w:left w:val="none" w:sz="0" w:space="0" w:color="auto"/>
                <w:bottom w:val="none" w:sz="0" w:space="0" w:color="auto"/>
                <w:right w:val="none" w:sz="0" w:space="0" w:color="auto"/>
              </w:divBdr>
              <w:divsChild>
                <w:div w:id="92482742">
                  <w:marLeft w:val="0"/>
                  <w:marRight w:val="0"/>
                  <w:marTop w:val="0"/>
                  <w:marBottom w:val="0"/>
                  <w:divBdr>
                    <w:top w:val="none" w:sz="0" w:space="0" w:color="auto"/>
                    <w:left w:val="none" w:sz="0" w:space="0" w:color="auto"/>
                    <w:bottom w:val="none" w:sz="0" w:space="0" w:color="auto"/>
                    <w:right w:val="none" w:sz="0" w:space="0" w:color="auto"/>
                  </w:divBdr>
                  <w:divsChild>
                    <w:div w:id="1424719475">
                      <w:marLeft w:val="0"/>
                      <w:marRight w:val="0"/>
                      <w:marTop w:val="0"/>
                      <w:marBottom w:val="0"/>
                      <w:divBdr>
                        <w:top w:val="none" w:sz="0" w:space="0" w:color="auto"/>
                        <w:left w:val="none" w:sz="0" w:space="0" w:color="auto"/>
                        <w:bottom w:val="none" w:sz="0" w:space="0" w:color="auto"/>
                        <w:right w:val="none" w:sz="0" w:space="0" w:color="auto"/>
                      </w:divBdr>
                    </w:div>
                    <w:div w:id="798187630">
                      <w:marLeft w:val="0"/>
                      <w:marRight w:val="0"/>
                      <w:marTop w:val="0"/>
                      <w:marBottom w:val="0"/>
                      <w:divBdr>
                        <w:top w:val="none" w:sz="0" w:space="0" w:color="auto"/>
                        <w:left w:val="none" w:sz="0" w:space="0" w:color="auto"/>
                        <w:bottom w:val="none" w:sz="0" w:space="0" w:color="auto"/>
                        <w:right w:val="none" w:sz="0" w:space="0" w:color="auto"/>
                      </w:divBdr>
                    </w:div>
                  </w:divsChild>
                </w:div>
                <w:div w:id="2481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B0AEA-36BB-4C29-ADD1-CDC50D2C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815</Words>
  <Characters>4488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Bedrijfsnaam</Company>
  <LinksUpToDate>false</LinksUpToDate>
  <CharactersWithSpaces>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Jorgen Hulsmans</dc:creator>
  <cp:keywords/>
  <dc:description/>
  <cp:lastModifiedBy>Hawa Ozcan</cp:lastModifiedBy>
  <cp:revision>7</cp:revision>
  <cp:lastPrinted>2015-06-25T13:03:00Z</cp:lastPrinted>
  <dcterms:created xsi:type="dcterms:W3CDTF">2015-06-25T12:29:00Z</dcterms:created>
  <dcterms:modified xsi:type="dcterms:W3CDTF">2015-06-29T07:39:00Z</dcterms:modified>
</cp:coreProperties>
</file>